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44EB" w14:textId="77777777" w:rsidR="00B66D15" w:rsidRDefault="00B66D15" w:rsidP="00B66D15">
      <w:pPr>
        <w:pStyle w:val="04TitreAECPDTSIN"/>
        <w:keepLines/>
        <w:spacing w:before="0" w:after="0"/>
        <w:rPr>
          <w:caps/>
          <w:sz w:val="36"/>
          <w:szCs w:val="36"/>
        </w:rPr>
      </w:pPr>
      <w:r>
        <w:rPr>
          <w:caps/>
          <w:sz w:val="36"/>
          <w:szCs w:val="36"/>
        </w:rPr>
        <w:t>Conditions particulières</w:t>
      </w:r>
    </w:p>
    <w:p w14:paraId="7BD50456" w14:textId="77777777" w:rsidR="006D7AF8" w:rsidRDefault="00B66D15" w:rsidP="00B66D15">
      <w:pPr>
        <w:keepLines/>
        <w:spacing w:before="120"/>
        <w:jc w:val="both"/>
        <w:rPr>
          <w:caps/>
          <w:sz w:val="2"/>
          <w:szCs w:val="2"/>
        </w:rPr>
      </w:pPr>
      <w:r>
        <w:rPr>
          <w:caps/>
          <w:sz w:val="2"/>
          <w:szCs w:val="2"/>
        </w:rPr>
        <w:t>4</w:t>
      </w:r>
    </w:p>
    <w:p w14:paraId="2933F06F" w14:textId="01F70059" w:rsidR="00B66D15" w:rsidRDefault="00932B9F" w:rsidP="00B66D15">
      <w:pPr>
        <w:pStyle w:val="06-TitreARTICLEAE"/>
        <w:keepLines/>
        <w:numPr>
          <w:ilvl w:val="0"/>
          <w:numId w:val="13"/>
        </w:numPr>
        <w:ind w:left="357" w:hanging="357"/>
      </w:pPr>
      <w:r>
        <w:t>Souscripteur</w:t>
      </w:r>
    </w:p>
    <w:p w14:paraId="025B6922" w14:textId="77777777" w:rsidR="00685AC9" w:rsidRDefault="00685AC9" w:rsidP="00685AC9">
      <w:pPr>
        <w:keepLines/>
        <w:widowControl w:val="0"/>
        <w:jc w:val="center"/>
        <w:rPr>
          <w:bCs/>
          <w:szCs w:val="22"/>
        </w:rPr>
      </w:pPr>
    </w:p>
    <w:p w14:paraId="4C1C74E9" w14:textId="7F01C7D0" w:rsidR="00685AC9" w:rsidRPr="00685AC9" w:rsidRDefault="00685AC9" w:rsidP="00685AC9">
      <w:pPr>
        <w:keepLines/>
        <w:widowControl w:val="0"/>
        <w:jc w:val="center"/>
        <w:rPr>
          <w:bCs/>
          <w:szCs w:val="22"/>
        </w:rPr>
      </w:pPr>
      <w:r w:rsidRPr="00685AC9">
        <w:rPr>
          <w:bCs/>
          <w:szCs w:val="22"/>
        </w:rPr>
        <w:t>Association Les Arts Décoratifs</w:t>
      </w:r>
    </w:p>
    <w:p w14:paraId="7ABDF452" w14:textId="77777777" w:rsidR="00685AC9" w:rsidRPr="00685AC9" w:rsidRDefault="00685AC9" w:rsidP="00685AC9">
      <w:pPr>
        <w:keepLines/>
        <w:widowControl w:val="0"/>
        <w:jc w:val="center"/>
        <w:rPr>
          <w:bCs/>
          <w:szCs w:val="22"/>
        </w:rPr>
      </w:pPr>
      <w:r w:rsidRPr="00685AC9">
        <w:rPr>
          <w:bCs/>
          <w:szCs w:val="22"/>
        </w:rPr>
        <w:t>107 rue de Rivoli</w:t>
      </w:r>
    </w:p>
    <w:p w14:paraId="6B98A5F4" w14:textId="3760FBE3" w:rsidR="006C1BF5" w:rsidRDefault="00685AC9" w:rsidP="00685AC9">
      <w:pPr>
        <w:keepLines/>
        <w:widowControl w:val="0"/>
        <w:jc w:val="center"/>
        <w:rPr>
          <w:bCs/>
          <w:szCs w:val="22"/>
        </w:rPr>
      </w:pPr>
      <w:r w:rsidRPr="00685AC9">
        <w:rPr>
          <w:bCs/>
          <w:szCs w:val="22"/>
        </w:rPr>
        <w:t>75001 PARIS</w:t>
      </w:r>
    </w:p>
    <w:p w14:paraId="3BE78191" w14:textId="6D7F62E4" w:rsidR="00E30DB4" w:rsidRPr="00E31968" w:rsidRDefault="00E30DB4" w:rsidP="007F43F3">
      <w:pPr>
        <w:pStyle w:val="06-TitreARTICLEAE"/>
        <w:keepLines/>
      </w:pPr>
      <w:r w:rsidRPr="00E31968">
        <w:t>Prise d'effet et durée du contrat, préavis de résiliation</w:t>
      </w:r>
    </w:p>
    <w:p w14:paraId="3B625D49" w14:textId="1B63875D" w:rsidR="00E30DB4" w:rsidRPr="00E31968" w:rsidRDefault="00E30DB4" w:rsidP="007F43F3">
      <w:pPr>
        <w:keepLines/>
        <w:spacing w:before="240"/>
        <w:jc w:val="both"/>
        <w:rPr>
          <w:szCs w:val="22"/>
        </w:rPr>
      </w:pPr>
      <w:r w:rsidRPr="00E31968">
        <w:rPr>
          <w:szCs w:val="22"/>
        </w:rPr>
        <w:t xml:space="preserve">Le marché est conclu pour une durée de </w:t>
      </w:r>
      <w:r w:rsidR="00A21924">
        <w:rPr>
          <w:b/>
          <w:szCs w:val="22"/>
        </w:rPr>
        <w:t>4</w:t>
      </w:r>
      <w:r w:rsidRPr="00E31968">
        <w:rPr>
          <w:b/>
          <w:szCs w:val="22"/>
        </w:rPr>
        <w:t xml:space="preserve"> ans </w:t>
      </w:r>
      <w:r w:rsidRPr="00E31968">
        <w:rPr>
          <w:szCs w:val="22"/>
        </w:rPr>
        <w:t xml:space="preserve">à compter du </w:t>
      </w:r>
      <w:r w:rsidRPr="00E31968">
        <w:rPr>
          <w:b/>
          <w:szCs w:val="22"/>
        </w:rPr>
        <w:t>1</w:t>
      </w:r>
      <w:r w:rsidRPr="00E31968">
        <w:rPr>
          <w:b/>
          <w:szCs w:val="22"/>
          <w:vertAlign w:val="superscript"/>
        </w:rPr>
        <w:t>er</w:t>
      </w:r>
      <w:r w:rsidRPr="00E31968">
        <w:rPr>
          <w:b/>
          <w:szCs w:val="22"/>
        </w:rPr>
        <w:t xml:space="preserve"> janvier 202</w:t>
      </w:r>
      <w:r w:rsidR="00D11905" w:rsidRPr="00E31968">
        <w:rPr>
          <w:b/>
          <w:szCs w:val="22"/>
        </w:rPr>
        <w:t>7</w:t>
      </w:r>
      <w:r w:rsidRPr="00E31968">
        <w:rPr>
          <w:szCs w:val="22"/>
        </w:rPr>
        <w:t xml:space="preserve"> avec possibilité de résiliation annuelle du contrat pour les deux parties sous préavis de </w:t>
      </w:r>
      <w:r w:rsidRPr="00E31968">
        <w:rPr>
          <w:b/>
          <w:bCs/>
          <w:szCs w:val="22"/>
        </w:rPr>
        <w:t>6 mois</w:t>
      </w:r>
      <w:r w:rsidRPr="00E31968">
        <w:rPr>
          <w:szCs w:val="22"/>
        </w:rPr>
        <w:t xml:space="preserve"> avant l'échéance du </w:t>
      </w:r>
      <w:r w:rsidRPr="00E31968">
        <w:rPr>
          <w:b/>
          <w:bCs/>
          <w:szCs w:val="22"/>
        </w:rPr>
        <w:t>1</w:t>
      </w:r>
      <w:r w:rsidRPr="00E31968">
        <w:rPr>
          <w:b/>
          <w:bCs/>
          <w:szCs w:val="22"/>
          <w:vertAlign w:val="superscript"/>
        </w:rPr>
        <w:t>er</w:t>
      </w:r>
      <w:r w:rsidRPr="00E31968">
        <w:rPr>
          <w:b/>
          <w:bCs/>
          <w:szCs w:val="22"/>
        </w:rPr>
        <w:t xml:space="preserve"> janvier</w:t>
      </w:r>
      <w:r w:rsidRPr="00F56CD6">
        <w:rPr>
          <w:szCs w:val="22"/>
        </w:rPr>
        <w:t xml:space="preserve">. </w:t>
      </w:r>
    </w:p>
    <w:p w14:paraId="0513E0A9" w14:textId="77777777" w:rsidR="003A1D39" w:rsidRPr="002B5EA5" w:rsidRDefault="003A1D39" w:rsidP="003A1D39">
      <w:pPr>
        <w:keepLines/>
        <w:spacing w:before="120"/>
        <w:jc w:val="both"/>
        <w:rPr>
          <w:szCs w:val="22"/>
        </w:rPr>
      </w:pPr>
      <w:r w:rsidRPr="004C2FB4">
        <w:rPr>
          <w:szCs w:val="22"/>
        </w:rPr>
        <w:t xml:space="preserve">Le marché peut être résilié par l’acheteur dans les conditions du CCAG Fournitures Courantes et Services et des articles R. 2191-30 et R. 2191-31 du Code de la commande publique, pour faute du titulaire, pour un motif d’intérêt général ou à la demande du titulaire. </w:t>
      </w:r>
      <w:r w:rsidRPr="002B5EA5">
        <w:rPr>
          <w:szCs w:val="22"/>
        </w:rPr>
        <w:t>Par dérogation à l’article 45 du CCAG FCS, l’exécution aux frais et risques du titulaire de tout ou partie des prestations du présent marché n’est pas prévue, excepté dans le cadre de l’article « Engagement sur la situation juridique et fiscale » des présentes conditions particulières.</w:t>
      </w:r>
    </w:p>
    <w:p w14:paraId="1B26730A" w14:textId="77777777" w:rsidR="00E30DB4" w:rsidRPr="00E31968" w:rsidRDefault="00E30DB4" w:rsidP="007F43F3">
      <w:pPr>
        <w:keepNext/>
        <w:keepLines/>
        <w:spacing w:before="120"/>
        <w:jc w:val="both"/>
        <w:rPr>
          <w:szCs w:val="22"/>
        </w:rPr>
      </w:pPr>
      <w:r w:rsidRPr="00E31968">
        <w:rPr>
          <w:szCs w:val="22"/>
        </w:rPr>
        <w:t>Par dérogation aux articles 38 à 45 du CCAG FCS, le marché peut être résilié par le titulaire assureur :</w:t>
      </w:r>
    </w:p>
    <w:p w14:paraId="2D17FC6F" w14:textId="77777777" w:rsidR="00E30DB4" w:rsidRPr="00E31968" w:rsidRDefault="00E30DB4" w:rsidP="007F43F3">
      <w:pPr>
        <w:keepLines/>
        <w:widowControl w:val="0"/>
        <w:numPr>
          <w:ilvl w:val="0"/>
          <w:numId w:val="21"/>
        </w:numPr>
        <w:contextualSpacing/>
        <w:jc w:val="both"/>
        <w:rPr>
          <w:szCs w:val="22"/>
        </w:rPr>
      </w:pPr>
      <w:r w:rsidRPr="00E31968">
        <w:rPr>
          <w:szCs w:val="22"/>
        </w:rPr>
        <w:t>à l'échéance annuelle avec un préavis de 6 mois,</w:t>
      </w:r>
    </w:p>
    <w:p w14:paraId="0C3BF1D7" w14:textId="627283DE" w:rsidR="00E30DB4" w:rsidRPr="00E31968" w:rsidRDefault="00E30DB4" w:rsidP="007F43F3">
      <w:pPr>
        <w:keepLines/>
        <w:widowControl w:val="0"/>
        <w:numPr>
          <w:ilvl w:val="0"/>
          <w:numId w:val="21"/>
        </w:numPr>
        <w:contextualSpacing/>
        <w:jc w:val="both"/>
        <w:rPr>
          <w:szCs w:val="22"/>
        </w:rPr>
      </w:pPr>
      <w:r w:rsidRPr="00E31968">
        <w:rPr>
          <w:szCs w:val="22"/>
        </w:rPr>
        <w:t xml:space="preserve">avant sa date d'expiration normale, en respectant le </w:t>
      </w:r>
      <w:r w:rsidR="00170FDC" w:rsidRPr="00E31968">
        <w:rPr>
          <w:szCs w:val="22"/>
        </w:rPr>
        <w:t>préavis prévu ci-dessus</w:t>
      </w:r>
      <w:r w:rsidRPr="00E31968">
        <w:rPr>
          <w:szCs w:val="22"/>
        </w:rPr>
        <w:t>, par dérogation à l’article R. 113.10 du Code des assurances.</w:t>
      </w:r>
    </w:p>
    <w:p w14:paraId="72B96B77" w14:textId="77777777" w:rsidR="00E30DB4" w:rsidRDefault="00E30DB4" w:rsidP="007F43F3">
      <w:pPr>
        <w:keepLines/>
        <w:jc w:val="both"/>
        <w:rPr>
          <w:szCs w:val="22"/>
        </w:rPr>
      </w:pPr>
      <w:r w:rsidRPr="00E31968">
        <w:rPr>
          <w:szCs w:val="22"/>
        </w:rPr>
        <w:t>Conformément aux dispositions du Code des assurances, en cas de</w:t>
      </w:r>
      <w:r w:rsidRPr="004C2FB4">
        <w:rPr>
          <w:szCs w:val="22"/>
        </w:rPr>
        <w:t xml:space="preserve"> résiliation en cours de période d’assurance, l’assureur n’a droit à aucune indemnité de résiliation.</w:t>
      </w:r>
    </w:p>
    <w:p w14:paraId="022F7DA4" w14:textId="77777777" w:rsidR="004A5D8A" w:rsidRPr="00F93EF3" w:rsidRDefault="004A5D8A" w:rsidP="004A5D8A">
      <w:pPr>
        <w:pStyle w:val="06-TitreARTICLEAE"/>
        <w:keepLines/>
      </w:pPr>
      <w:r w:rsidRPr="00F93EF3">
        <w:t xml:space="preserve">Pièces contractuelles </w:t>
      </w:r>
    </w:p>
    <w:p w14:paraId="72F3A7CF" w14:textId="77777777" w:rsidR="004A5D8A" w:rsidRPr="00CB78D4" w:rsidRDefault="004A5D8A" w:rsidP="004A5D8A">
      <w:pPr>
        <w:keepLines/>
        <w:spacing w:before="120"/>
        <w:jc w:val="both"/>
      </w:pPr>
      <w:r w:rsidRPr="00CB78D4">
        <w:t>Par dérogation à l’article 4 du CCAG FCS, les pièces contractuelles sont les suivantes et, en cas de contradiction entre leurs stipulations, prévalent dans cet ordre de priorité décroissant :</w:t>
      </w:r>
    </w:p>
    <w:p w14:paraId="0879A8FD" w14:textId="77777777" w:rsidR="004A5D8A" w:rsidRPr="00CB78D4" w:rsidRDefault="004A5D8A" w:rsidP="004A5D8A">
      <w:pPr>
        <w:keepLines/>
        <w:widowControl w:val="0"/>
        <w:numPr>
          <w:ilvl w:val="0"/>
          <w:numId w:val="21"/>
        </w:numPr>
        <w:contextualSpacing/>
        <w:jc w:val="both"/>
      </w:pPr>
      <w:r w:rsidRPr="00CB78D4">
        <w:t xml:space="preserve">l’acte d’engagement et </w:t>
      </w:r>
      <w:r>
        <w:t>son</w:t>
      </w:r>
      <w:r w:rsidRPr="00CB78D4">
        <w:t xml:space="preserve"> annexe</w:t>
      </w:r>
      <w:r>
        <w:t xml:space="preserve"> n° 2 « convention de gestion »,</w:t>
      </w:r>
    </w:p>
    <w:p w14:paraId="3E54B4F9" w14:textId="77777777" w:rsidR="004A5D8A" w:rsidRPr="00CB78D4" w:rsidRDefault="004A5D8A" w:rsidP="004A5D8A">
      <w:pPr>
        <w:keepLines/>
        <w:widowControl w:val="0"/>
        <w:numPr>
          <w:ilvl w:val="0"/>
          <w:numId w:val="21"/>
        </w:numPr>
        <w:contextualSpacing/>
        <w:jc w:val="both"/>
      </w:pPr>
      <w:r w:rsidRPr="00CB78D4">
        <w:t>le cahier des clauses particulières</w:t>
      </w:r>
      <w:r>
        <w:t xml:space="preserve"> </w:t>
      </w:r>
      <w:r w:rsidRPr="001554C0">
        <w:t>contenant les propositions du candidat au regard des souhaits exprimés par l’acheteur</w:t>
      </w:r>
      <w:r w:rsidRPr="00CB78D4">
        <w:t xml:space="preserve">, </w:t>
      </w:r>
    </w:p>
    <w:p w14:paraId="52AF7DBC" w14:textId="77777777" w:rsidR="004A5D8A" w:rsidRPr="00CB78D4" w:rsidRDefault="004A5D8A" w:rsidP="004A5D8A">
      <w:pPr>
        <w:keepLines/>
        <w:widowControl w:val="0"/>
        <w:numPr>
          <w:ilvl w:val="0"/>
          <w:numId w:val="21"/>
        </w:numPr>
        <w:contextualSpacing/>
        <w:jc w:val="both"/>
      </w:pPr>
      <w:r w:rsidRPr="00CB78D4">
        <w:t xml:space="preserve">l’offre du </w:t>
      </w:r>
      <w:r>
        <w:t>candidat</w:t>
      </w:r>
      <w:r w:rsidRPr="00CB78D4">
        <w:t xml:space="preserve"> (conditions particulières</w:t>
      </w:r>
      <w:r>
        <w:t xml:space="preserve"> additionnelles,</w:t>
      </w:r>
      <w:r w:rsidRPr="00CB78D4">
        <w:t xml:space="preserve"> conventions spéciales, annexes, conditions générales, etc.) remise lors de la consultation, ainsi que ses éventuelles réponses aux demandes de précision en phase d’analyse, en tant qu’elles complètent sans remettre en cause le présent marché,</w:t>
      </w:r>
    </w:p>
    <w:p w14:paraId="317787DD" w14:textId="77777777" w:rsidR="004A5D8A" w:rsidRPr="00CB78D4" w:rsidRDefault="004A5D8A" w:rsidP="004A5D8A">
      <w:pPr>
        <w:keepLines/>
        <w:widowControl w:val="0"/>
        <w:numPr>
          <w:ilvl w:val="0"/>
          <w:numId w:val="21"/>
        </w:numPr>
        <w:contextualSpacing/>
        <w:jc w:val="both"/>
      </w:pPr>
      <w:r w:rsidRPr="00CB78D4">
        <w:t>le cahier des clauses administratives générales applicables aux marchés publics de fournitures courantes et de services (CCAG FCS), dans sa dernière version au jour de la signature du marché.</w:t>
      </w:r>
    </w:p>
    <w:p w14:paraId="51A3F8B5" w14:textId="77777777" w:rsidR="004A5D8A" w:rsidRDefault="004A5D8A" w:rsidP="004A5D8A">
      <w:pPr>
        <w:keepLines/>
        <w:spacing w:after="240"/>
        <w:jc w:val="both"/>
      </w:pPr>
      <w:r w:rsidRPr="00CB78D4">
        <w:lastRenderedPageBreak/>
        <w:t>En signant l’acte d’engagement, l’acheteur public et le titulaire reconnaissent avoir pris connaissance et accept</w:t>
      </w:r>
      <w:r>
        <w:t>er</w:t>
      </w:r>
      <w:r w:rsidRPr="00CB78D4">
        <w:t xml:space="preserve"> sans réserve l’ensemble des documents contractuels susvisés ainsi que l’ordre de priorité défini</w:t>
      </w:r>
      <w:r>
        <w:t>.</w:t>
      </w:r>
    </w:p>
    <w:tbl>
      <w:tblPr>
        <w:tblStyle w:val="TableauGrille6Couleur-Accentuation31"/>
        <w:tblW w:w="143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312"/>
      </w:tblGrid>
      <w:tr w:rsidR="004A5D8A" w:rsidRPr="00A774E3" w14:paraId="1A8E2233" w14:textId="77777777" w:rsidTr="005154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12" w:type="dxa"/>
            <w:vAlign w:val="center"/>
          </w:tcPr>
          <w:p w14:paraId="1A892647" w14:textId="77777777" w:rsidR="004A5D8A" w:rsidRPr="00A774E3" w:rsidRDefault="004A5D8A" w:rsidP="00515438">
            <w:pPr>
              <w:keepNext/>
              <w:keepLines/>
              <w:ind w:right="28"/>
              <w:jc w:val="center"/>
              <w:rPr>
                <w:rFonts w:asciiTheme="minorHAnsi" w:hAnsiTheme="minorHAnsi" w:cs="Arial"/>
                <w:color w:val="000000" w:themeColor="text1"/>
                <w:szCs w:val="22"/>
              </w:rPr>
            </w:pPr>
            <w:r w:rsidRPr="00A774E3">
              <w:rPr>
                <w:rFonts w:asciiTheme="minorHAnsi" w:hAnsiTheme="minorHAnsi" w:cs="Arial"/>
                <w:color w:val="000000" w:themeColor="text1"/>
                <w:szCs w:val="22"/>
              </w:rPr>
              <w:t>LISTE DES PIECES FIGURANT DANS L’OFFRE DU CANDIDAT</w:t>
            </w:r>
          </w:p>
        </w:tc>
      </w:tr>
      <w:tr w:rsidR="004A5D8A" w:rsidRPr="00A774E3" w14:paraId="1F27CB89" w14:textId="77777777" w:rsidTr="00515438">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4312" w:type="dxa"/>
            <w:shd w:val="clear" w:color="auto" w:fill="FFCCCC"/>
            <w:vAlign w:val="center"/>
          </w:tcPr>
          <w:p w14:paraId="59C2BF0A" w14:textId="77777777" w:rsidR="004A5D8A" w:rsidRPr="00A774E3" w:rsidRDefault="004A5D8A" w:rsidP="00515438">
            <w:pPr>
              <w:keepLines/>
              <w:jc w:val="both"/>
              <w:rPr>
                <w:color w:val="000000" w:themeColor="text1"/>
                <w:szCs w:val="22"/>
              </w:rPr>
            </w:pPr>
          </w:p>
        </w:tc>
      </w:tr>
    </w:tbl>
    <w:p w14:paraId="57DB2019" w14:textId="58CCF0BA" w:rsidR="007A3B24" w:rsidRPr="004C2FB4" w:rsidRDefault="00E661BB" w:rsidP="007F43F3">
      <w:pPr>
        <w:pStyle w:val="06-TitreARTICLEAE"/>
        <w:keepLines/>
      </w:pPr>
      <w:r>
        <w:t>Etendue des garanties</w:t>
      </w:r>
    </w:p>
    <w:p w14:paraId="27D7BBEC" w14:textId="77777777" w:rsidR="00006721" w:rsidRPr="00126F87" w:rsidRDefault="00006721" w:rsidP="00006721">
      <w:pPr>
        <w:keepNext/>
        <w:keepLines/>
        <w:jc w:val="both"/>
        <w:rPr>
          <w:color w:val="000000" w:themeColor="text1"/>
          <w:szCs w:val="22"/>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02"/>
        <w:gridCol w:w="5276"/>
      </w:tblGrid>
      <w:tr w:rsidR="00006721" w:rsidRPr="004C2FB4" w14:paraId="0C23CF62" w14:textId="77777777" w:rsidTr="000067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tcBorders>
              <w:bottom w:val="none" w:sz="0" w:space="0" w:color="auto"/>
            </w:tcBorders>
            <w:vAlign w:val="center"/>
          </w:tcPr>
          <w:p w14:paraId="1A511771" w14:textId="77777777" w:rsidR="00006721" w:rsidRPr="004C2FB4" w:rsidRDefault="00006721" w:rsidP="00A9566E">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5276" w:type="dxa"/>
            <w:tcBorders>
              <w:bottom w:val="none" w:sz="0" w:space="0" w:color="auto"/>
            </w:tcBorders>
            <w:vAlign w:val="center"/>
          </w:tcPr>
          <w:p w14:paraId="33FD0133" w14:textId="77777777" w:rsidR="00006721" w:rsidRPr="004C2FB4" w:rsidRDefault="00006721" w:rsidP="00A9566E">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PROPOSITIONS DU CANDIDAT</w:t>
            </w:r>
          </w:p>
        </w:tc>
      </w:tr>
      <w:tr w:rsidR="00006721" w:rsidRPr="004C2FB4" w14:paraId="0991FB52" w14:textId="77777777" w:rsidTr="00006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681A65CD" w14:textId="1B9B4A2B" w:rsidR="00006721" w:rsidRPr="00E31968" w:rsidRDefault="00E661BB" w:rsidP="00220E6D">
            <w:pPr>
              <w:jc w:val="both"/>
              <w:rPr>
                <w:rFonts w:asciiTheme="minorHAnsi" w:hAnsiTheme="minorHAnsi" w:cstheme="minorHAnsi"/>
                <w:b w:val="0"/>
                <w:bCs w:val="0"/>
                <w:color w:val="auto"/>
                <w:szCs w:val="22"/>
              </w:rPr>
            </w:pPr>
            <w:r w:rsidRPr="00E31968">
              <w:rPr>
                <w:b w:val="0"/>
                <w:bCs w:val="0"/>
                <w:color w:val="auto"/>
              </w:rPr>
              <w:t xml:space="preserve">L'assureur garantit l'assuré contre les conséquences pécuniaires de la responsabilité pouvant lui incomber, par suite d'infraction aux dispositions législatives ou réglementaires applicables, de violation des statuts du souscripteur dont l'assuré est dirigeant, </w:t>
            </w:r>
            <w:r w:rsidR="00AF44A1" w:rsidRPr="00E31968">
              <w:rPr>
                <w:b w:val="0"/>
                <w:bCs w:val="0"/>
                <w:color w:val="auto"/>
              </w:rPr>
              <w:t xml:space="preserve">violation du statut de la fonction publique </w:t>
            </w:r>
            <w:r w:rsidRPr="00E31968">
              <w:rPr>
                <w:b w:val="0"/>
                <w:bCs w:val="0"/>
                <w:color w:val="auto"/>
              </w:rPr>
              <w:t>ou de faute commise par l'assuré dans sa gestion.</w:t>
            </w:r>
          </w:p>
        </w:tc>
        <w:tc>
          <w:tcPr>
            <w:tcW w:w="5276" w:type="dxa"/>
            <w:shd w:val="clear" w:color="auto" w:fill="FFCCCC"/>
            <w:vAlign w:val="center"/>
          </w:tcPr>
          <w:p w14:paraId="57C05BE3" w14:textId="77777777" w:rsidR="00006721" w:rsidRPr="00220E6D" w:rsidRDefault="00006721" w:rsidP="00220E6D">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r w:rsidR="00E661BB" w:rsidRPr="004C2FB4" w14:paraId="5879ACF2" w14:textId="77777777" w:rsidTr="00006721">
        <w:tc>
          <w:tcPr>
            <w:cnfStyle w:val="001000000000" w:firstRow="0" w:lastRow="0" w:firstColumn="1" w:lastColumn="0" w:oddVBand="0" w:evenVBand="0" w:oddHBand="0" w:evenHBand="0" w:firstRowFirstColumn="0" w:firstRowLastColumn="0" w:lastRowFirstColumn="0" w:lastRowLastColumn="0"/>
            <w:tcW w:w="9002" w:type="dxa"/>
            <w:vAlign w:val="center"/>
          </w:tcPr>
          <w:p w14:paraId="6389FB3C" w14:textId="77777777" w:rsidR="00E661BB" w:rsidRPr="00E31968" w:rsidRDefault="00E661BB" w:rsidP="00220E6D">
            <w:pPr>
              <w:jc w:val="both"/>
              <w:rPr>
                <w:rFonts w:asciiTheme="minorHAnsi" w:hAnsiTheme="minorHAnsi" w:cstheme="minorHAnsi"/>
                <w:b w:val="0"/>
                <w:bCs w:val="0"/>
                <w:color w:val="auto"/>
                <w:szCs w:val="22"/>
              </w:rPr>
            </w:pPr>
            <w:bookmarkStart w:id="0" w:name="_Toc259025691"/>
            <w:r w:rsidRPr="00E31968">
              <w:rPr>
                <w:rFonts w:asciiTheme="minorHAnsi" w:hAnsiTheme="minorHAnsi" w:cstheme="minorHAnsi"/>
                <w:b w:val="0"/>
                <w:bCs w:val="0"/>
                <w:color w:val="auto"/>
                <w:szCs w:val="22"/>
              </w:rPr>
              <w:t xml:space="preserve">La garantie s'applique également </w:t>
            </w:r>
            <w:r w:rsidRPr="00E31968">
              <w:rPr>
                <w:b w:val="0"/>
                <w:bCs w:val="0"/>
                <w:color w:val="auto"/>
              </w:rPr>
              <w:t>aux</w:t>
            </w:r>
            <w:r w:rsidRPr="00E31968">
              <w:rPr>
                <w:rFonts w:asciiTheme="minorHAnsi" w:hAnsiTheme="minorHAnsi" w:cstheme="minorHAnsi"/>
                <w:b w:val="0"/>
                <w:bCs w:val="0"/>
                <w:color w:val="auto"/>
                <w:szCs w:val="22"/>
              </w:rPr>
              <w:t xml:space="preserve"> recours exercés :</w:t>
            </w:r>
            <w:bookmarkEnd w:id="0"/>
          </w:p>
          <w:p w14:paraId="3F78231C" w14:textId="77777777" w:rsidR="00E661BB" w:rsidRPr="00E31968" w:rsidRDefault="00E661BB" w:rsidP="00220E6D">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bookmarkStart w:id="1" w:name="_Toc259025692"/>
            <w:r w:rsidRPr="00E31968">
              <w:rPr>
                <w:rFonts w:asciiTheme="minorHAnsi" w:hAnsiTheme="minorHAnsi" w:cstheme="minorHAnsi"/>
                <w:b w:val="0"/>
                <w:bCs w:val="0"/>
                <w:color w:val="auto"/>
                <w:szCs w:val="22"/>
              </w:rPr>
              <w:t>contre les héritiers, légataires, conjoints des dirigeants ou administrateurs, représentants légaux et ayants cause d'assurés décédés qui exerçaient leurs fonctions auprès de l’assuré au moment du fait générateur</w:t>
            </w:r>
            <w:bookmarkEnd w:id="1"/>
            <w:r w:rsidRPr="00E31968">
              <w:rPr>
                <w:rFonts w:asciiTheme="minorHAnsi" w:hAnsiTheme="minorHAnsi" w:cstheme="minorHAnsi"/>
                <w:b w:val="0"/>
                <w:bCs w:val="0"/>
                <w:color w:val="auto"/>
                <w:szCs w:val="22"/>
              </w:rPr>
              <w:t>,</w:t>
            </w:r>
          </w:p>
          <w:p w14:paraId="2845AAA2" w14:textId="67C900A2" w:rsidR="00E661BB" w:rsidRPr="00E31968" w:rsidRDefault="00E661BB" w:rsidP="00220E6D">
            <w:pPr>
              <w:pStyle w:val="Paragraphedeliste"/>
              <w:keepLines/>
              <w:numPr>
                <w:ilvl w:val="0"/>
                <w:numId w:val="37"/>
              </w:numPr>
              <w:tabs>
                <w:tab w:val="left" w:pos="292"/>
              </w:tabs>
              <w:ind w:left="284" w:hanging="284"/>
              <w:jc w:val="both"/>
              <w:rPr>
                <w:rFonts w:asciiTheme="minorHAnsi" w:hAnsiTheme="minorHAnsi" w:cstheme="minorHAnsi"/>
                <w:b w:val="0"/>
                <w:bCs w:val="0"/>
                <w:color w:val="auto"/>
                <w:szCs w:val="22"/>
              </w:rPr>
            </w:pPr>
            <w:bookmarkStart w:id="2" w:name="_Toc259025693"/>
            <w:r w:rsidRPr="00E31968">
              <w:rPr>
                <w:rFonts w:asciiTheme="minorHAnsi" w:hAnsiTheme="minorHAnsi" w:cstheme="minorHAnsi"/>
                <w:b w:val="0"/>
                <w:bCs w:val="0"/>
                <w:color w:val="auto"/>
                <w:szCs w:val="22"/>
              </w:rPr>
              <w:t>contre les représentants légaux ou ayants cause des assurés, lorsque ces derniers sont frappés d'incapacité juridique, qu'ils sont déclarés faillis ou qu'ils ont sollicité un concordat ou un sursis de paiement</w:t>
            </w:r>
            <w:bookmarkEnd w:id="2"/>
            <w:r w:rsidRPr="00E31968">
              <w:rPr>
                <w:rFonts w:asciiTheme="minorHAnsi" w:hAnsiTheme="minorHAnsi" w:cstheme="minorHAnsi"/>
                <w:b w:val="0"/>
                <w:bCs w:val="0"/>
                <w:color w:val="auto"/>
                <w:szCs w:val="22"/>
              </w:rPr>
              <w:t>.</w:t>
            </w:r>
            <w:r w:rsidR="00220E6D" w:rsidRPr="00E31968">
              <w:rPr>
                <w:rFonts w:asciiTheme="minorHAnsi" w:hAnsiTheme="minorHAnsi" w:cstheme="minorHAnsi"/>
                <w:b w:val="0"/>
                <w:bCs w:val="0"/>
                <w:color w:val="auto"/>
                <w:szCs w:val="22"/>
              </w:rPr>
              <w:t xml:space="preserve"> </w:t>
            </w:r>
          </w:p>
        </w:tc>
        <w:tc>
          <w:tcPr>
            <w:tcW w:w="5276" w:type="dxa"/>
            <w:shd w:val="clear" w:color="auto" w:fill="FFCCCC"/>
            <w:vAlign w:val="center"/>
          </w:tcPr>
          <w:p w14:paraId="13AFC087" w14:textId="77777777" w:rsidR="00E661BB" w:rsidRPr="00220E6D" w:rsidRDefault="00E661BB" w:rsidP="00220E6D">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r w:rsidR="00E661BB" w:rsidRPr="004C2FB4" w14:paraId="16A68634" w14:textId="77777777" w:rsidTr="00006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1AA11601" w14:textId="75C1740E" w:rsidR="00E661BB" w:rsidRPr="00AF44A1" w:rsidRDefault="00E661BB" w:rsidP="00AF44A1">
            <w:pPr>
              <w:keepLines/>
              <w:jc w:val="both"/>
              <w:rPr>
                <w:rFonts w:asciiTheme="minorHAnsi" w:hAnsiTheme="minorHAnsi" w:cstheme="minorHAnsi"/>
                <w:b w:val="0"/>
                <w:bCs w:val="0"/>
                <w:color w:val="auto"/>
                <w:szCs w:val="22"/>
              </w:rPr>
            </w:pPr>
            <w:r w:rsidRPr="00220E6D">
              <w:rPr>
                <w:b w:val="0"/>
                <w:bCs w:val="0"/>
                <w:color w:val="auto"/>
              </w:rPr>
              <w:t>La garantie est étendue</w:t>
            </w:r>
            <w:r w:rsidR="00AF44A1">
              <w:rPr>
                <w:b w:val="0"/>
                <w:bCs w:val="0"/>
                <w:color w:val="auto"/>
              </w:rPr>
              <w:t xml:space="preserve"> </w:t>
            </w:r>
            <w:r w:rsidRPr="00220E6D">
              <w:rPr>
                <w:rFonts w:asciiTheme="minorHAnsi" w:hAnsiTheme="minorHAnsi" w:cstheme="minorHAnsi"/>
                <w:b w:val="0"/>
                <w:bCs w:val="0"/>
                <w:color w:val="auto"/>
                <w:szCs w:val="22"/>
              </w:rPr>
              <w:t>à toute réclamation introduite exclusivement à l’encontre du souscripteur ou d’une filiale, lorsque cette réclamation est fondée sur les mêmes faits que ceux invoqués lors d’une précédente réclamation introduite à l’encontre des seuls assurés personnes physiques, et que ceux-ci ont été exonérés de leur responsabilité civile au motif que leur faute a été jugée comme étant une faute non séparable de leurs fonctions de dirigeants</w:t>
            </w:r>
            <w:r w:rsidR="00AF44A1">
              <w:rPr>
                <w:rFonts w:asciiTheme="minorHAnsi" w:hAnsiTheme="minorHAnsi" w:cstheme="minorHAnsi"/>
                <w:b w:val="0"/>
                <w:bCs w:val="0"/>
                <w:color w:val="auto"/>
                <w:szCs w:val="22"/>
              </w:rPr>
              <w:t>.</w:t>
            </w:r>
          </w:p>
        </w:tc>
        <w:tc>
          <w:tcPr>
            <w:tcW w:w="5276" w:type="dxa"/>
            <w:shd w:val="clear" w:color="auto" w:fill="FFCCCC"/>
            <w:vAlign w:val="center"/>
          </w:tcPr>
          <w:p w14:paraId="30D5D704" w14:textId="77777777" w:rsidR="00E661BB" w:rsidRPr="00220E6D" w:rsidRDefault="00E661BB" w:rsidP="00220E6D">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r w:rsidR="00AF44A1" w:rsidRPr="004C2FB4" w14:paraId="3072DE5F" w14:textId="77777777" w:rsidTr="00792E1A">
        <w:trPr>
          <w:trHeight w:val="2024"/>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0C38E646" w14:textId="77777777" w:rsidR="00AF44A1" w:rsidRPr="00220E6D" w:rsidRDefault="00AF44A1" w:rsidP="00220E6D">
            <w:pPr>
              <w:keepLines/>
              <w:jc w:val="both"/>
              <w:rPr>
                <w:color w:val="auto"/>
              </w:rPr>
            </w:pPr>
            <w:r w:rsidRPr="00220E6D">
              <w:rPr>
                <w:b w:val="0"/>
                <w:bCs w:val="0"/>
                <w:color w:val="auto"/>
              </w:rPr>
              <w:t>Les garanties sont également acquises en cas de réclamation faite conjointement à l'encontre du souscripteur et des assurés.</w:t>
            </w:r>
          </w:p>
          <w:p w14:paraId="52F87236" w14:textId="7DE6B89C" w:rsidR="00AF44A1" w:rsidRPr="00220E6D" w:rsidRDefault="00AF44A1" w:rsidP="00220E6D">
            <w:pPr>
              <w:jc w:val="both"/>
              <w:rPr>
                <w:b w:val="0"/>
                <w:bCs w:val="0"/>
                <w:color w:val="auto"/>
              </w:rPr>
            </w:pPr>
            <w:r w:rsidRPr="00220E6D">
              <w:rPr>
                <w:b w:val="0"/>
                <w:bCs w:val="0"/>
                <w:color w:val="auto"/>
              </w:rPr>
              <w:t>Sont pris en charge les frais de défense exposés dans le cadre de cette réclamation ainsi que les conséquences pécuniaires que le souscripteur et les assurés sont conjointement et solidairement tenus de payer en vertu d'une décision de tribunal civil, social, administratif, répressif, d'une sentence arbitrale, d'une instance de tutelle, de contrôle ou en vertu d'une transaction passée et acceptée par le souscripteur et les assurés avec le consentement de l'assureur.</w:t>
            </w:r>
          </w:p>
        </w:tc>
        <w:tc>
          <w:tcPr>
            <w:tcW w:w="5276" w:type="dxa"/>
            <w:shd w:val="clear" w:color="auto" w:fill="FFCCCC"/>
            <w:vAlign w:val="center"/>
          </w:tcPr>
          <w:p w14:paraId="20427442" w14:textId="77777777" w:rsidR="00AF44A1" w:rsidRPr="00220E6D" w:rsidRDefault="00AF44A1" w:rsidP="00220E6D">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r w:rsidR="00220E6D" w:rsidRPr="004C2FB4" w14:paraId="31A15701" w14:textId="77777777" w:rsidTr="000067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54991337" w14:textId="543297EE" w:rsidR="00220E6D" w:rsidRPr="00220E6D" w:rsidRDefault="00220E6D" w:rsidP="00220E6D">
            <w:pPr>
              <w:keepLines/>
              <w:jc w:val="both"/>
              <w:rPr>
                <w:b w:val="0"/>
                <w:bCs w:val="0"/>
                <w:color w:val="auto"/>
              </w:rPr>
            </w:pPr>
            <w:r w:rsidRPr="00220E6D">
              <w:rPr>
                <w:b w:val="0"/>
                <w:bCs w:val="0"/>
                <w:color w:val="auto"/>
              </w:rPr>
              <w:lastRenderedPageBreak/>
              <w:t>La garantie est étendue aux « </w:t>
            </w:r>
            <w:r w:rsidRPr="00E31968">
              <w:rPr>
                <w:b w:val="0"/>
                <w:bCs w:val="0"/>
                <w:color w:val="auto"/>
              </w:rPr>
              <w:t>risques employeur », c’est-à-dire la prise en charge par l’assureur du règlement des conséquences pécuniaires résultant de toute réclamation introduite par un préposé à l’encontre d’un assuré pendant la période d’assurance ou la période subséquente, mettant en jeu sa responsabilité, y compris lorsqu'elle est solidaire, en raison de toute violation du droit social ou du droit de la fonction publique.</w:t>
            </w:r>
            <w:r>
              <w:rPr>
                <w:b w:val="0"/>
                <w:bCs w:val="0"/>
                <w:color w:val="auto"/>
              </w:rPr>
              <w:t xml:space="preserve"> </w:t>
            </w:r>
          </w:p>
        </w:tc>
        <w:tc>
          <w:tcPr>
            <w:tcW w:w="5276" w:type="dxa"/>
            <w:shd w:val="clear" w:color="auto" w:fill="FFCCCC"/>
            <w:vAlign w:val="center"/>
          </w:tcPr>
          <w:p w14:paraId="0F830D49" w14:textId="77777777" w:rsidR="00220E6D" w:rsidRPr="00220E6D" w:rsidRDefault="00220E6D" w:rsidP="00220E6D">
            <w:pPr>
              <w:keepLines/>
              <w:jc w:val="both"/>
              <w:cnfStyle w:val="000000100000" w:firstRow="0" w:lastRow="0" w:firstColumn="0" w:lastColumn="0" w:oddVBand="0" w:evenVBand="0" w:oddHBand="1" w:evenHBand="0" w:firstRowFirstColumn="0" w:firstRowLastColumn="0" w:lastRowFirstColumn="0" w:lastRowLastColumn="0"/>
              <w:rPr>
                <w:color w:val="auto"/>
                <w:szCs w:val="22"/>
                <w:u w:val="single"/>
              </w:rPr>
            </w:pPr>
          </w:p>
        </w:tc>
      </w:tr>
      <w:tr w:rsidR="00220E6D" w:rsidRPr="004C2FB4" w14:paraId="5D1E7442" w14:textId="77777777" w:rsidTr="009228C6">
        <w:trPr>
          <w:trHeight w:val="2825"/>
        </w:trPr>
        <w:tc>
          <w:tcPr>
            <w:cnfStyle w:val="001000000000" w:firstRow="0" w:lastRow="0" w:firstColumn="1" w:lastColumn="0" w:oddVBand="0" w:evenVBand="0" w:oddHBand="0" w:evenHBand="0" w:firstRowFirstColumn="0" w:firstRowLastColumn="0" w:lastRowFirstColumn="0" w:lastRowLastColumn="0"/>
            <w:tcW w:w="9002" w:type="dxa"/>
            <w:vAlign w:val="center"/>
          </w:tcPr>
          <w:p w14:paraId="6F3D6973" w14:textId="77777777" w:rsidR="00220E6D" w:rsidRPr="00220E6D" w:rsidRDefault="00220E6D" w:rsidP="00220E6D">
            <w:pPr>
              <w:jc w:val="both"/>
              <w:rPr>
                <w:b w:val="0"/>
                <w:bCs w:val="0"/>
                <w:color w:val="auto"/>
              </w:rPr>
            </w:pPr>
            <w:r w:rsidRPr="00220E6D">
              <w:rPr>
                <w:b w:val="0"/>
                <w:bCs w:val="0"/>
                <w:color w:val="auto"/>
              </w:rPr>
              <w:t>Sont considérés comme assurés :</w:t>
            </w:r>
          </w:p>
          <w:p w14:paraId="4D20BF3C" w14:textId="77777777" w:rsidR="00220E6D" w:rsidRPr="00E2264D" w:rsidRDefault="00220E6D" w:rsidP="00220E6D">
            <w:pPr>
              <w:keepNext/>
              <w:keepLines/>
              <w:tabs>
                <w:tab w:val="left" w:pos="284"/>
              </w:tabs>
              <w:jc w:val="both"/>
              <w:rPr>
                <w:b w:val="0"/>
                <w:bCs w:val="0"/>
                <w:color w:val="auto"/>
              </w:rPr>
            </w:pPr>
            <w:r w:rsidRPr="00220E6D">
              <w:rPr>
                <w:b w:val="0"/>
                <w:bCs w:val="0"/>
                <w:color w:val="auto"/>
              </w:rPr>
              <w:t xml:space="preserve">Les dirigeants sociaux, personnes physiques, passés, présents ou futurs, désignés et </w:t>
            </w:r>
            <w:r w:rsidRPr="00E2264D">
              <w:rPr>
                <w:b w:val="0"/>
                <w:bCs w:val="0"/>
                <w:color w:val="auto"/>
              </w:rPr>
              <w:t xml:space="preserve">nommés régulièrement conformément aux lois et statuts. </w:t>
            </w:r>
          </w:p>
          <w:p w14:paraId="7C554460" w14:textId="77777777" w:rsidR="00220E6D" w:rsidRPr="00E2264D" w:rsidRDefault="00220E6D" w:rsidP="00220E6D">
            <w:pPr>
              <w:keepLines/>
              <w:tabs>
                <w:tab w:val="left" w:pos="284"/>
              </w:tabs>
              <w:jc w:val="both"/>
              <w:rPr>
                <w:b w:val="0"/>
                <w:bCs w:val="0"/>
                <w:color w:val="auto"/>
              </w:rPr>
            </w:pPr>
            <w:r w:rsidRPr="00E2264D">
              <w:rPr>
                <w:b w:val="0"/>
                <w:bCs w:val="0"/>
                <w:color w:val="auto"/>
              </w:rPr>
              <w:t>On entend par dirigeant social :</w:t>
            </w:r>
          </w:p>
          <w:p w14:paraId="6E2D0012"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le président,</w:t>
            </w:r>
          </w:p>
          <w:p w14:paraId="3E64D9CB" w14:textId="126A81FE" w:rsidR="005379FC" w:rsidRPr="00E2264D" w:rsidRDefault="005379FC" w:rsidP="005379FC">
            <w:pPr>
              <w:pStyle w:val="Paragraphedeliste"/>
              <w:keepLines/>
              <w:numPr>
                <w:ilvl w:val="0"/>
                <w:numId w:val="37"/>
              </w:numPr>
              <w:tabs>
                <w:tab w:val="left" w:pos="284"/>
              </w:tabs>
              <w:jc w:val="both"/>
              <w:rPr>
                <w:b w:val="0"/>
                <w:bCs w:val="0"/>
                <w:color w:val="auto"/>
              </w:rPr>
            </w:pPr>
            <w:r w:rsidRPr="00E2264D">
              <w:rPr>
                <w:b w:val="0"/>
                <w:bCs w:val="0"/>
                <w:color w:val="auto"/>
              </w:rPr>
              <w:t>le Président d'honneur</w:t>
            </w:r>
          </w:p>
          <w:p w14:paraId="4F68B3A4"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le(s) vice-président(s),</w:t>
            </w:r>
          </w:p>
          <w:p w14:paraId="7EC07337" w14:textId="79EF0C5F"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les membres du conseil d'administratio</w:t>
            </w:r>
            <w:r w:rsidR="00E2264D">
              <w:rPr>
                <w:b w:val="0"/>
                <w:bCs w:val="0"/>
                <w:color w:val="auto"/>
              </w:rPr>
              <w:t>n</w:t>
            </w:r>
            <w:r w:rsidRPr="00E2264D">
              <w:rPr>
                <w:b w:val="0"/>
                <w:bCs w:val="0"/>
                <w:color w:val="auto"/>
              </w:rPr>
              <w:t>,</w:t>
            </w:r>
          </w:p>
          <w:p w14:paraId="7F5155C8"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le(s) directeur(s) général(aux),</w:t>
            </w:r>
          </w:p>
          <w:p w14:paraId="6E54D62F"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les directeurs généraux délégués,</w:t>
            </w:r>
          </w:p>
          <w:p w14:paraId="47A9C515"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le(s) directeur(s) général(aux) adjoint(s),</w:t>
            </w:r>
          </w:p>
          <w:p w14:paraId="56FA81C8"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 xml:space="preserve">les directeurs et </w:t>
            </w:r>
            <w:r w:rsidRPr="00E2264D">
              <w:rPr>
                <w:rFonts w:asciiTheme="minorHAnsi" w:hAnsiTheme="minorHAnsi" w:cstheme="minorHAnsi"/>
                <w:b w:val="0"/>
                <w:bCs w:val="0"/>
                <w:color w:val="auto"/>
                <w:szCs w:val="22"/>
              </w:rPr>
              <w:t>responsables</w:t>
            </w:r>
            <w:r w:rsidRPr="00E2264D">
              <w:rPr>
                <w:b w:val="0"/>
                <w:bCs w:val="0"/>
                <w:color w:val="auto"/>
              </w:rPr>
              <w:t>,</w:t>
            </w:r>
          </w:p>
          <w:p w14:paraId="6351B69D" w14:textId="77777777" w:rsidR="00220E6D" w:rsidRPr="00E2264D" w:rsidRDefault="00220E6D" w:rsidP="00220E6D">
            <w:pPr>
              <w:pStyle w:val="Paragraphedeliste"/>
              <w:keepLines/>
              <w:numPr>
                <w:ilvl w:val="0"/>
                <w:numId w:val="37"/>
              </w:numPr>
              <w:tabs>
                <w:tab w:val="left" w:pos="284"/>
              </w:tabs>
              <w:ind w:left="284" w:hanging="284"/>
              <w:jc w:val="both"/>
              <w:rPr>
                <w:b w:val="0"/>
                <w:bCs w:val="0"/>
                <w:color w:val="auto"/>
              </w:rPr>
            </w:pPr>
            <w:r w:rsidRPr="00E2264D">
              <w:rPr>
                <w:b w:val="0"/>
                <w:bCs w:val="0"/>
                <w:color w:val="auto"/>
              </w:rPr>
              <w:t xml:space="preserve">les agents comptables, </w:t>
            </w:r>
            <w:r w:rsidRPr="00E2264D">
              <w:rPr>
                <w:rFonts w:asciiTheme="minorHAnsi" w:hAnsiTheme="minorHAnsi" w:cstheme="minorHAnsi"/>
                <w:b w:val="0"/>
                <w:bCs w:val="0"/>
                <w:color w:val="auto"/>
                <w:szCs w:val="22"/>
              </w:rPr>
              <w:t>trésoriers</w:t>
            </w:r>
            <w:r w:rsidRPr="00E2264D">
              <w:rPr>
                <w:b w:val="0"/>
                <w:bCs w:val="0"/>
                <w:color w:val="auto"/>
              </w:rPr>
              <w:t>, trésoriers adjoints,</w:t>
            </w:r>
          </w:p>
          <w:p w14:paraId="50D78086" w14:textId="77777777" w:rsidR="00220E6D" w:rsidRPr="00E2264D" w:rsidRDefault="00220E6D" w:rsidP="00220E6D">
            <w:pPr>
              <w:pStyle w:val="Paragraphedeliste"/>
              <w:keepLines/>
              <w:numPr>
                <w:ilvl w:val="0"/>
                <w:numId w:val="37"/>
              </w:numPr>
              <w:tabs>
                <w:tab w:val="left" w:pos="284"/>
              </w:tabs>
              <w:ind w:left="284" w:hanging="284"/>
              <w:jc w:val="both"/>
              <w:rPr>
                <w:rFonts w:asciiTheme="minorHAnsi" w:hAnsiTheme="minorHAnsi" w:cstheme="minorHAnsi"/>
                <w:b w:val="0"/>
                <w:bCs w:val="0"/>
                <w:color w:val="auto"/>
                <w:szCs w:val="22"/>
              </w:rPr>
            </w:pPr>
            <w:r w:rsidRPr="00E2264D">
              <w:rPr>
                <w:b w:val="0"/>
                <w:bCs w:val="0"/>
                <w:color w:val="auto"/>
              </w:rPr>
              <w:t xml:space="preserve">tout préposé </w:t>
            </w:r>
            <w:r w:rsidRPr="00E2264D">
              <w:rPr>
                <w:rFonts w:asciiTheme="minorHAnsi" w:hAnsiTheme="minorHAnsi" w:cstheme="minorHAnsi"/>
                <w:b w:val="0"/>
                <w:bCs w:val="0"/>
                <w:color w:val="auto"/>
                <w:szCs w:val="22"/>
              </w:rPr>
              <w:t>exerçant une fonction de direction, de gestion avec ou sans délégation de pouvoir,</w:t>
            </w:r>
          </w:p>
          <w:p w14:paraId="766A6633" w14:textId="77777777" w:rsidR="00220E6D" w:rsidRPr="00CA4EB4" w:rsidRDefault="00220E6D" w:rsidP="00220E6D">
            <w:pPr>
              <w:pStyle w:val="Paragraphedeliste"/>
              <w:keepLines/>
              <w:numPr>
                <w:ilvl w:val="0"/>
                <w:numId w:val="37"/>
              </w:numPr>
              <w:tabs>
                <w:tab w:val="left" w:pos="284"/>
              </w:tabs>
              <w:ind w:left="284" w:hanging="284"/>
              <w:jc w:val="both"/>
              <w:rPr>
                <w:rFonts w:asciiTheme="minorHAnsi" w:hAnsiTheme="minorHAnsi" w:cstheme="minorHAnsi"/>
                <w:b w:val="0"/>
                <w:bCs w:val="0"/>
                <w:color w:val="auto"/>
                <w:szCs w:val="22"/>
              </w:rPr>
            </w:pPr>
            <w:r w:rsidRPr="00CA4EB4">
              <w:rPr>
                <w:rFonts w:asciiTheme="minorHAnsi" w:hAnsiTheme="minorHAnsi" w:cstheme="minorHAnsi"/>
                <w:b w:val="0"/>
                <w:bCs w:val="0"/>
                <w:color w:val="auto"/>
                <w:szCs w:val="22"/>
              </w:rPr>
              <w:t>les représentants ou dirigeants de droit,</w:t>
            </w:r>
          </w:p>
          <w:p w14:paraId="6ADFA457" w14:textId="77777777" w:rsidR="00220E6D" w:rsidRPr="00CA4EB4" w:rsidRDefault="00220E6D" w:rsidP="00220E6D">
            <w:pPr>
              <w:pStyle w:val="Paragraphedeliste"/>
              <w:keepLines/>
              <w:numPr>
                <w:ilvl w:val="0"/>
                <w:numId w:val="37"/>
              </w:numPr>
              <w:tabs>
                <w:tab w:val="left" w:pos="284"/>
              </w:tabs>
              <w:ind w:left="284" w:hanging="284"/>
              <w:jc w:val="both"/>
              <w:rPr>
                <w:rFonts w:asciiTheme="minorHAnsi" w:hAnsiTheme="minorHAnsi" w:cstheme="minorHAnsi"/>
                <w:b w:val="0"/>
                <w:bCs w:val="0"/>
                <w:color w:val="auto"/>
                <w:szCs w:val="22"/>
              </w:rPr>
            </w:pPr>
            <w:r w:rsidRPr="00CA4EB4">
              <w:rPr>
                <w:rFonts w:asciiTheme="minorHAnsi" w:hAnsiTheme="minorHAnsi" w:cstheme="minorHAnsi"/>
                <w:b w:val="0"/>
                <w:bCs w:val="0"/>
                <w:color w:val="auto"/>
                <w:szCs w:val="22"/>
              </w:rPr>
              <w:t>les personnes morales administrateurs du souscripteur,</w:t>
            </w:r>
          </w:p>
          <w:p w14:paraId="20B09A83" w14:textId="77777777" w:rsidR="00220E6D" w:rsidRPr="00CA4EB4" w:rsidRDefault="00220E6D" w:rsidP="00220E6D">
            <w:pPr>
              <w:pStyle w:val="Paragraphedeliste"/>
              <w:keepLines/>
              <w:numPr>
                <w:ilvl w:val="0"/>
                <w:numId w:val="37"/>
              </w:numPr>
              <w:tabs>
                <w:tab w:val="left" w:pos="284"/>
              </w:tabs>
              <w:ind w:left="284" w:hanging="284"/>
              <w:jc w:val="both"/>
              <w:rPr>
                <w:rFonts w:asciiTheme="minorHAnsi" w:hAnsiTheme="minorHAnsi" w:cstheme="minorHAnsi"/>
                <w:b w:val="0"/>
                <w:bCs w:val="0"/>
                <w:color w:val="auto"/>
                <w:szCs w:val="22"/>
              </w:rPr>
            </w:pPr>
            <w:r w:rsidRPr="00CA4EB4">
              <w:rPr>
                <w:rFonts w:asciiTheme="minorHAnsi" w:hAnsiTheme="minorHAnsi" w:cstheme="minorHAnsi"/>
                <w:b w:val="0"/>
                <w:bCs w:val="0"/>
                <w:color w:val="auto"/>
                <w:szCs w:val="22"/>
              </w:rPr>
              <w:t>les dirigeants de filiales existantes, créées ou acquises pendant la période de validité du contrat et les personnes physiques qui effectuent des actes d'administration ou de gestion pour le compte d'une filiale en formation,</w:t>
            </w:r>
          </w:p>
          <w:p w14:paraId="322465A3" w14:textId="77777777" w:rsidR="00220E6D" w:rsidRPr="009228C6" w:rsidRDefault="00220E6D" w:rsidP="00220E6D">
            <w:pPr>
              <w:pStyle w:val="Paragraphedeliste"/>
              <w:keepLines/>
              <w:numPr>
                <w:ilvl w:val="0"/>
                <w:numId w:val="37"/>
              </w:numPr>
              <w:tabs>
                <w:tab w:val="left" w:pos="284"/>
              </w:tabs>
              <w:ind w:left="284" w:hanging="284"/>
              <w:jc w:val="both"/>
              <w:rPr>
                <w:b w:val="0"/>
                <w:bCs w:val="0"/>
                <w:color w:val="auto"/>
              </w:rPr>
            </w:pPr>
            <w:r w:rsidRPr="00CA4EB4">
              <w:rPr>
                <w:rFonts w:asciiTheme="minorHAnsi" w:hAnsiTheme="minorHAnsi" w:cstheme="minorHAnsi"/>
                <w:b w:val="0"/>
                <w:bCs w:val="0"/>
                <w:color w:val="auto"/>
                <w:szCs w:val="22"/>
              </w:rPr>
              <w:t xml:space="preserve">par extension, les personnes reconnues comme dirigeants de fait par décision judiciaire ou toute personne physique recherchée pour une faute professionnelle commise dans </w:t>
            </w:r>
            <w:r w:rsidRPr="009228C6">
              <w:rPr>
                <w:rFonts w:asciiTheme="minorHAnsi" w:hAnsiTheme="minorHAnsi" w:cstheme="minorHAnsi"/>
                <w:b w:val="0"/>
                <w:bCs w:val="0"/>
                <w:color w:val="auto"/>
                <w:szCs w:val="22"/>
              </w:rPr>
              <w:t>le cadre d'une activité</w:t>
            </w:r>
            <w:r w:rsidRPr="009228C6">
              <w:rPr>
                <w:b w:val="0"/>
                <w:bCs w:val="0"/>
                <w:color w:val="auto"/>
              </w:rPr>
              <w:t xml:space="preserve"> de direction, de gestion ou de supervision exercée avec ou sans mandat ou délégation de pouvoir.</w:t>
            </w:r>
          </w:p>
          <w:p w14:paraId="395BF415" w14:textId="77777777" w:rsidR="00220E6D" w:rsidRPr="009228C6" w:rsidRDefault="00220E6D" w:rsidP="00220E6D">
            <w:pPr>
              <w:keepLines/>
              <w:tabs>
                <w:tab w:val="left" w:pos="284"/>
              </w:tabs>
              <w:jc w:val="both"/>
              <w:rPr>
                <w:b w:val="0"/>
                <w:bCs w:val="0"/>
                <w:color w:val="auto"/>
              </w:rPr>
            </w:pPr>
            <w:r w:rsidRPr="009228C6">
              <w:rPr>
                <w:b w:val="0"/>
                <w:bCs w:val="0"/>
                <w:color w:val="auto"/>
              </w:rPr>
              <w:t>Les garanties restent acquises aux administrateurs et dirigeants démissionnaires ou révoqués, ainsi qu’aux représentants intervenant dans les entités extérieures.</w:t>
            </w:r>
          </w:p>
          <w:p w14:paraId="17AFA99D" w14:textId="0A438FE6" w:rsidR="00220E6D" w:rsidRPr="009228C6" w:rsidRDefault="00220E6D" w:rsidP="00220E6D">
            <w:pPr>
              <w:keepLines/>
              <w:tabs>
                <w:tab w:val="left" w:pos="284"/>
              </w:tabs>
              <w:jc w:val="both"/>
              <w:rPr>
                <w:b w:val="0"/>
                <w:bCs w:val="0"/>
                <w:color w:val="auto"/>
              </w:rPr>
            </w:pPr>
            <w:r w:rsidRPr="009228C6">
              <w:rPr>
                <w:b w:val="0"/>
                <w:bCs w:val="0"/>
                <w:color w:val="auto"/>
              </w:rPr>
              <w:t xml:space="preserve">Il est également convenu que disposent de la qualité d'assuré additionnel les dirigeants sociaux de </w:t>
            </w:r>
            <w:r w:rsidR="005379FC" w:rsidRPr="009228C6">
              <w:rPr>
                <w:b w:val="0"/>
                <w:bCs w:val="0"/>
                <w:color w:val="auto"/>
              </w:rPr>
              <w:t>la SCI PREATEC</w:t>
            </w:r>
            <w:r w:rsidRPr="009228C6">
              <w:rPr>
                <w:b w:val="0"/>
                <w:bCs w:val="0"/>
                <w:color w:val="auto"/>
              </w:rPr>
              <w:t>.</w:t>
            </w:r>
          </w:p>
          <w:p w14:paraId="692F6CD7" w14:textId="7D4E674C" w:rsidR="00220E6D" w:rsidRPr="00220E6D" w:rsidRDefault="00220E6D" w:rsidP="00220E6D">
            <w:pPr>
              <w:keepLines/>
              <w:tabs>
                <w:tab w:val="left" w:pos="284"/>
              </w:tabs>
              <w:jc w:val="both"/>
              <w:rPr>
                <w:b w:val="0"/>
                <w:bCs w:val="0"/>
                <w:color w:val="auto"/>
              </w:rPr>
            </w:pPr>
            <w:r w:rsidRPr="009228C6">
              <w:rPr>
                <w:b w:val="0"/>
                <w:bCs w:val="0"/>
                <w:color w:val="auto"/>
              </w:rPr>
              <w:t xml:space="preserve">Pour la garantie des « risques employeur » et les garanties « frais de gestion de crise » et « frais de reconstitution d’image », la qualité d’assuré est étendue à la personne morale souscriptrice, ainsi qu’à </w:t>
            </w:r>
            <w:r w:rsidR="005379FC" w:rsidRPr="009228C6">
              <w:rPr>
                <w:b w:val="0"/>
                <w:bCs w:val="0"/>
                <w:color w:val="auto"/>
              </w:rPr>
              <w:t>la SCI PREATEC</w:t>
            </w:r>
            <w:r w:rsidRPr="009228C6">
              <w:rPr>
                <w:b w:val="0"/>
                <w:bCs w:val="0"/>
                <w:color w:val="auto"/>
              </w:rPr>
              <w:t>.</w:t>
            </w:r>
          </w:p>
        </w:tc>
        <w:tc>
          <w:tcPr>
            <w:tcW w:w="5276" w:type="dxa"/>
            <w:shd w:val="clear" w:color="auto" w:fill="FFCCCC"/>
            <w:vAlign w:val="center"/>
          </w:tcPr>
          <w:p w14:paraId="5B6F6FBC" w14:textId="77777777" w:rsidR="00220E6D" w:rsidRPr="00220E6D" w:rsidRDefault="00220E6D" w:rsidP="00220E6D">
            <w:pPr>
              <w:keepLines/>
              <w:jc w:val="both"/>
              <w:cnfStyle w:val="000000000000" w:firstRow="0" w:lastRow="0" w:firstColumn="0" w:lastColumn="0" w:oddVBand="0" w:evenVBand="0" w:oddHBand="0" w:evenHBand="0" w:firstRowFirstColumn="0" w:firstRowLastColumn="0" w:lastRowFirstColumn="0" w:lastRowLastColumn="0"/>
              <w:rPr>
                <w:color w:val="auto"/>
                <w:szCs w:val="22"/>
                <w:u w:val="single"/>
              </w:rPr>
            </w:pPr>
          </w:p>
        </w:tc>
      </w:tr>
    </w:tbl>
    <w:p w14:paraId="29B02DBB" w14:textId="37DC97E9" w:rsidR="00006721" w:rsidRPr="004C2FB4" w:rsidRDefault="00006721" w:rsidP="00006721">
      <w:pPr>
        <w:pStyle w:val="06-TitreARTICLEAE"/>
        <w:keepLines/>
      </w:pPr>
      <w:r w:rsidRPr="004C2FB4">
        <w:lastRenderedPageBreak/>
        <w:t xml:space="preserve">Montant des </w:t>
      </w:r>
      <w:r>
        <w:t>garanties</w:t>
      </w:r>
      <w:r w:rsidR="006A5043">
        <w:t xml:space="preserve"> et franchises</w:t>
      </w:r>
    </w:p>
    <w:p w14:paraId="7E8C4009" w14:textId="77777777" w:rsidR="0056211B" w:rsidRDefault="0056211B" w:rsidP="0056211B">
      <w:pPr>
        <w:keepNext/>
        <w:keepLines/>
        <w:jc w:val="both"/>
      </w:pPr>
      <w:bookmarkStart w:id="3" w:name="_Hlk93153219"/>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417"/>
        <w:gridCol w:w="5245"/>
      </w:tblGrid>
      <w:tr w:rsidR="00F42512" w:rsidRPr="004C2FB4" w14:paraId="401850FD" w14:textId="77777777" w:rsidTr="00A95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vAlign w:val="center"/>
          </w:tcPr>
          <w:p w14:paraId="79D338C9" w14:textId="50DEB4BB" w:rsidR="00F42512" w:rsidRPr="004C2FB4" w:rsidRDefault="00F42512" w:rsidP="00A9566E">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5" w:type="dxa"/>
            <w:tcBorders>
              <w:bottom w:val="single" w:sz="4" w:space="0" w:color="auto"/>
            </w:tcBorders>
            <w:vAlign w:val="center"/>
          </w:tcPr>
          <w:p w14:paraId="37367AF8" w14:textId="77777777" w:rsidR="00F42512" w:rsidRPr="004C2FB4" w:rsidRDefault="00F42512" w:rsidP="00A9566E">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PROPOSITIONS DU CANDIDAT</w:t>
            </w:r>
          </w:p>
        </w:tc>
      </w:tr>
      <w:tr w:rsidR="00FE4F9A" w:rsidRPr="002F0A07" w14:paraId="4D4C31BD" w14:textId="77777777" w:rsidTr="00772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vAlign w:val="center"/>
          </w:tcPr>
          <w:p w14:paraId="1E08333A" w14:textId="16B1F8D7" w:rsidR="00FE4F9A" w:rsidRPr="002F0A07" w:rsidRDefault="006A5043" w:rsidP="00FE4F9A">
            <w:pPr>
              <w:keepLines/>
              <w:jc w:val="both"/>
              <w:rPr>
                <w:rFonts w:ascii="Arial Gras" w:hAnsi="Arial Gras" w:cstheme="minorHAnsi"/>
                <w:spacing w:val="-4"/>
                <w:szCs w:val="22"/>
              </w:rPr>
            </w:pPr>
            <w:r w:rsidRPr="002F0A07">
              <w:rPr>
                <w:b w:val="0"/>
                <w:bCs w:val="0"/>
              </w:rPr>
              <w:t xml:space="preserve">Il n’est appliqué aucune franchise. </w:t>
            </w:r>
          </w:p>
        </w:tc>
        <w:tc>
          <w:tcPr>
            <w:tcW w:w="5245" w:type="dxa"/>
            <w:shd w:val="clear" w:color="auto" w:fill="FFCCCC"/>
            <w:vAlign w:val="center"/>
          </w:tcPr>
          <w:p w14:paraId="3BA1E7F3" w14:textId="77777777" w:rsidR="00FE4F9A" w:rsidRPr="002F0A07" w:rsidRDefault="00FE4F9A" w:rsidP="00B22134">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FE4F9A" w:rsidRPr="002F0A07" w14:paraId="4298F1E2" w14:textId="77777777" w:rsidTr="00F42512">
        <w:tc>
          <w:tcPr>
            <w:cnfStyle w:val="001000000000" w:firstRow="0" w:lastRow="0" w:firstColumn="1" w:lastColumn="0" w:oddVBand="0" w:evenVBand="0" w:oddHBand="0" w:evenHBand="0" w:firstRowFirstColumn="0" w:firstRowLastColumn="0" w:lastRowFirstColumn="0" w:lastRowLastColumn="0"/>
            <w:tcW w:w="7650" w:type="dxa"/>
            <w:vAlign w:val="center"/>
          </w:tcPr>
          <w:p w14:paraId="5421C888" w14:textId="353315A0" w:rsidR="00FE4F9A" w:rsidRPr="002F0A07" w:rsidRDefault="00FE4F9A" w:rsidP="006A5043">
            <w:pPr>
              <w:keepLines/>
              <w:jc w:val="both"/>
              <w:rPr>
                <w:b w:val="0"/>
                <w:bCs w:val="0"/>
              </w:rPr>
            </w:pPr>
            <w:r w:rsidRPr="002F0A07">
              <w:rPr>
                <w:b w:val="0"/>
                <w:bCs w:val="0"/>
              </w:rPr>
              <w:t xml:space="preserve">Tous dommages </w:t>
            </w:r>
            <w:r w:rsidR="006A5043" w:rsidRPr="002F0A07">
              <w:rPr>
                <w:b w:val="0"/>
                <w:bCs w:val="0"/>
              </w:rPr>
              <w:t>confondus, par année d’assurance</w:t>
            </w:r>
          </w:p>
        </w:tc>
        <w:tc>
          <w:tcPr>
            <w:tcW w:w="1417" w:type="dxa"/>
            <w:vAlign w:val="center"/>
          </w:tcPr>
          <w:p w14:paraId="2F16DE14" w14:textId="56A271F8" w:rsidR="00FE4F9A" w:rsidRPr="002F0A07" w:rsidRDefault="005379FC" w:rsidP="00390543">
            <w:pPr>
              <w:keepLines/>
              <w:ind w:left="-106"/>
              <w:jc w:val="right"/>
              <w:cnfStyle w:val="000000000000" w:firstRow="0" w:lastRow="0" w:firstColumn="0" w:lastColumn="0" w:oddVBand="0" w:evenVBand="0" w:oddHBand="0" w:evenHBand="0" w:firstRowFirstColumn="0" w:firstRowLastColumn="0" w:lastRowFirstColumn="0" w:lastRowLastColumn="0"/>
              <w:rPr>
                <w:bCs/>
              </w:rPr>
            </w:pPr>
            <w:r w:rsidRPr="002F0A07">
              <w:rPr>
                <w:bCs/>
              </w:rPr>
              <w:t>2 000 000 €</w:t>
            </w:r>
          </w:p>
        </w:tc>
        <w:tc>
          <w:tcPr>
            <w:tcW w:w="5245" w:type="dxa"/>
            <w:shd w:val="clear" w:color="auto" w:fill="FFCCCC"/>
            <w:vAlign w:val="center"/>
          </w:tcPr>
          <w:p w14:paraId="1B52627C" w14:textId="77777777" w:rsidR="00FE4F9A" w:rsidRPr="002F0A07" w:rsidRDefault="00FE4F9A" w:rsidP="00FE4F9A">
            <w:pPr>
              <w:keepLines/>
              <w:ind w:right="29"/>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A5043" w:rsidRPr="002F0A07" w14:paraId="0D394A1C" w14:textId="77777777" w:rsidTr="00F425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7F1CFF0A" w14:textId="2AD583E5" w:rsidR="006A5043" w:rsidRPr="002F0A07" w:rsidRDefault="006A5043" w:rsidP="006A5043">
            <w:pPr>
              <w:keepLines/>
              <w:jc w:val="both"/>
              <w:rPr>
                <w:b w:val="0"/>
                <w:bCs w:val="0"/>
              </w:rPr>
            </w:pPr>
            <w:r w:rsidRPr="002F0A07">
              <w:rPr>
                <w:b w:val="0"/>
                <w:bCs w:val="0"/>
              </w:rPr>
              <w:t>Frais de gestion de crise, par sinistre</w:t>
            </w:r>
          </w:p>
        </w:tc>
        <w:tc>
          <w:tcPr>
            <w:tcW w:w="1417" w:type="dxa"/>
            <w:vAlign w:val="center"/>
          </w:tcPr>
          <w:p w14:paraId="16712B9B" w14:textId="2E1E3B3F" w:rsidR="006A5043" w:rsidRPr="002F0A07" w:rsidRDefault="006A5043" w:rsidP="006A5043">
            <w:pPr>
              <w:keepLines/>
              <w:ind w:left="-106"/>
              <w:jc w:val="right"/>
              <w:cnfStyle w:val="000000100000" w:firstRow="0" w:lastRow="0" w:firstColumn="0" w:lastColumn="0" w:oddVBand="0" w:evenVBand="0" w:oddHBand="1" w:evenHBand="0" w:firstRowFirstColumn="0" w:firstRowLastColumn="0" w:lastRowFirstColumn="0" w:lastRowLastColumn="0"/>
              <w:rPr>
                <w:bCs/>
              </w:rPr>
            </w:pPr>
            <w:r w:rsidRPr="002F0A07">
              <w:rPr>
                <w:bCs/>
              </w:rPr>
              <w:t>50 000 €</w:t>
            </w:r>
          </w:p>
        </w:tc>
        <w:tc>
          <w:tcPr>
            <w:tcW w:w="5245" w:type="dxa"/>
            <w:shd w:val="clear" w:color="auto" w:fill="FFCCCC"/>
            <w:vAlign w:val="center"/>
          </w:tcPr>
          <w:p w14:paraId="0EA28E49" w14:textId="77777777" w:rsidR="006A5043" w:rsidRPr="002F0A07" w:rsidRDefault="006A5043" w:rsidP="004A5D8A">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A5043" w:rsidRPr="002F0A07" w14:paraId="2AD72138" w14:textId="77777777" w:rsidTr="00F42512">
        <w:tc>
          <w:tcPr>
            <w:cnfStyle w:val="001000000000" w:firstRow="0" w:lastRow="0" w:firstColumn="1" w:lastColumn="0" w:oddVBand="0" w:evenVBand="0" w:oddHBand="0" w:evenHBand="0" w:firstRowFirstColumn="0" w:firstRowLastColumn="0" w:lastRowFirstColumn="0" w:lastRowLastColumn="0"/>
            <w:tcW w:w="7650" w:type="dxa"/>
            <w:vAlign w:val="center"/>
          </w:tcPr>
          <w:p w14:paraId="69DCC180" w14:textId="5100D18C" w:rsidR="006A5043" w:rsidRPr="002F0A07" w:rsidRDefault="006A5043" w:rsidP="006A5043">
            <w:pPr>
              <w:keepLines/>
              <w:jc w:val="both"/>
              <w:rPr>
                <w:b w:val="0"/>
                <w:bCs w:val="0"/>
              </w:rPr>
            </w:pPr>
            <w:r w:rsidRPr="002F0A07">
              <w:rPr>
                <w:b w:val="0"/>
                <w:bCs w:val="0"/>
              </w:rPr>
              <w:t>Frais de reconstitution d’image, par sinistre</w:t>
            </w:r>
          </w:p>
        </w:tc>
        <w:tc>
          <w:tcPr>
            <w:tcW w:w="1417" w:type="dxa"/>
            <w:vAlign w:val="center"/>
          </w:tcPr>
          <w:p w14:paraId="54F84795" w14:textId="76DA384E" w:rsidR="006A5043" w:rsidRPr="002F0A07" w:rsidRDefault="006A5043" w:rsidP="006A5043">
            <w:pPr>
              <w:keepLines/>
              <w:ind w:left="-106"/>
              <w:jc w:val="right"/>
              <w:cnfStyle w:val="000000000000" w:firstRow="0" w:lastRow="0" w:firstColumn="0" w:lastColumn="0" w:oddVBand="0" w:evenVBand="0" w:oddHBand="0" w:evenHBand="0" w:firstRowFirstColumn="0" w:firstRowLastColumn="0" w:lastRowFirstColumn="0" w:lastRowLastColumn="0"/>
              <w:rPr>
                <w:bCs/>
              </w:rPr>
            </w:pPr>
            <w:r w:rsidRPr="002F0A07">
              <w:rPr>
                <w:bCs/>
              </w:rPr>
              <w:t>50 000 €</w:t>
            </w:r>
          </w:p>
        </w:tc>
        <w:tc>
          <w:tcPr>
            <w:tcW w:w="5245" w:type="dxa"/>
            <w:shd w:val="clear" w:color="auto" w:fill="FFCCCC"/>
            <w:vAlign w:val="center"/>
          </w:tcPr>
          <w:p w14:paraId="53DEF12D" w14:textId="77777777" w:rsidR="006A5043" w:rsidRPr="002F0A07" w:rsidRDefault="006A5043" w:rsidP="004A5D8A">
            <w:pPr>
              <w:keepLines/>
              <w:ind w:right="29"/>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A5043" w:rsidRPr="002F0A07" w14:paraId="08A36455" w14:textId="77777777" w:rsidTr="00F425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1A221AF7" w14:textId="6E1E66FA" w:rsidR="006A5043" w:rsidRPr="002F0A07" w:rsidRDefault="006A5043" w:rsidP="006A5043">
            <w:pPr>
              <w:keepLines/>
              <w:jc w:val="both"/>
              <w:rPr>
                <w:b w:val="0"/>
                <w:bCs w:val="0"/>
              </w:rPr>
            </w:pPr>
            <w:r w:rsidRPr="002F0A07">
              <w:rPr>
                <w:b w:val="0"/>
                <w:bCs w:val="0"/>
              </w:rPr>
              <w:t>Frais d’aide psychologique, par sinistre</w:t>
            </w:r>
          </w:p>
        </w:tc>
        <w:tc>
          <w:tcPr>
            <w:tcW w:w="1417" w:type="dxa"/>
            <w:vAlign w:val="center"/>
          </w:tcPr>
          <w:p w14:paraId="2971435C" w14:textId="671B866C" w:rsidR="006A5043" w:rsidRPr="002F0A07" w:rsidRDefault="006A5043" w:rsidP="006A5043">
            <w:pPr>
              <w:keepLines/>
              <w:ind w:left="-106"/>
              <w:jc w:val="right"/>
              <w:cnfStyle w:val="000000100000" w:firstRow="0" w:lastRow="0" w:firstColumn="0" w:lastColumn="0" w:oddVBand="0" w:evenVBand="0" w:oddHBand="1" w:evenHBand="0" w:firstRowFirstColumn="0" w:firstRowLastColumn="0" w:lastRowFirstColumn="0" w:lastRowLastColumn="0"/>
              <w:rPr>
                <w:bCs/>
              </w:rPr>
            </w:pPr>
            <w:r w:rsidRPr="002F0A07">
              <w:rPr>
                <w:bCs/>
              </w:rPr>
              <w:t>50 000 €</w:t>
            </w:r>
          </w:p>
        </w:tc>
        <w:tc>
          <w:tcPr>
            <w:tcW w:w="5245" w:type="dxa"/>
            <w:shd w:val="clear" w:color="auto" w:fill="FFCCCC"/>
            <w:vAlign w:val="center"/>
          </w:tcPr>
          <w:p w14:paraId="7931DACA" w14:textId="77777777" w:rsidR="006A5043" w:rsidRPr="002F0A07" w:rsidRDefault="006A5043" w:rsidP="004A5D8A">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A5043" w:rsidRPr="002F0A07" w14:paraId="1FCC747A" w14:textId="77777777" w:rsidTr="00F42512">
        <w:tc>
          <w:tcPr>
            <w:cnfStyle w:val="001000000000" w:firstRow="0" w:lastRow="0" w:firstColumn="1" w:lastColumn="0" w:oddVBand="0" w:evenVBand="0" w:oddHBand="0" w:evenHBand="0" w:firstRowFirstColumn="0" w:firstRowLastColumn="0" w:lastRowFirstColumn="0" w:lastRowLastColumn="0"/>
            <w:tcW w:w="7650" w:type="dxa"/>
            <w:vAlign w:val="center"/>
          </w:tcPr>
          <w:p w14:paraId="7F4CC88C" w14:textId="3153ACD6" w:rsidR="006A5043" w:rsidRPr="002F0A07" w:rsidRDefault="006A5043" w:rsidP="006A5043">
            <w:pPr>
              <w:keepLines/>
              <w:jc w:val="both"/>
              <w:rPr>
                <w:b w:val="0"/>
                <w:bCs w:val="0"/>
              </w:rPr>
            </w:pPr>
            <w:r w:rsidRPr="002F0A07">
              <w:rPr>
                <w:b w:val="0"/>
                <w:bCs w:val="0"/>
              </w:rPr>
              <w:t>Frais liés à l’examen de la situation fiscale de l’assuré, par sinistre</w:t>
            </w:r>
          </w:p>
        </w:tc>
        <w:tc>
          <w:tcPr>
            <w:tcW w:w="1417" w:type="dxa"/>
            <w:vAlign w:val="center"/>
          </w:tcPr>
          <w:p w14:paraId="3FB6A17D" w14:textId="0AA4AFF4" w:rsidR="006A5043" w:rsidRPr="002F0A07" w:rsidRDefault="006A5043" w:rsidP="006A5043">
            <w:pPr>
              <w:keepLines/>
              <w:ind w:left="-106"/>
              <w:jc w:val="right"/>
              <w:cnfStyle w:val="000000000000" w:firstRow="0" w:lastRow="0" w:firstColumn="0" w:lastColumn="0" w:oddVBand="0" w:evenVBand="0" w:oddHBand="0" w:evenHBand="0" w:firstRowFirstColumn="0" w:firstRowLastColumn="0" w:lastRowFirstColumn="0" w:lastRowLastColumn="0"/>
              <w:rPr>
                <w:bCs/>
              </w:rPr>
            </w:pPr>
            <w:r w:rsidRPr="002F0A07">
              <w:rPr>
                <w:bCs/>
              </w:rPr>
              <w:t>50 000 €</w:t>
            </w:r>
          </w:p>
        </w:tc>
        <w:tc>
          <w:tcPr>
            <w:tcW w:w="5245" w:type="dxa"/>
            <w:shd w:val="clear" w:color="auto" w:fill="FFCCCC"/>
            <w:vAlign w:val="center"/>
          </w:tcPr>
          <w:p w14:paraId="5C5E1159" w14:textId="77777777" w:rsidR="006A5043" w:rsidRPr="002F0A07" w:rsidRDefault="006A5043" w:rsidP="004A5D8A">
            <w:pPr>
              <w:keepLines/>
              <w:ind w:right="29"/>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A5043" w:rsidRPr="002F0A07" w14:paraId="388EC2E0" w14:textId="77777777" w:rsidTr="00F425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019D2A71" w14:textId="704F3238" w:rsidR="006A5043" w:rsidRPr="002F0A07" w:rsidRDefault="006A5043" w:rsidP="006A5043">
            <w:pPr>
              <w:keepLines/>
              <w:jc w:val="both"/>
              <w:rPr>
                <w:b w:val="0"/>
                <w:bCs w:val="0"/>
              </w:rPr>
            </w:pPr>
            <w:r w:rsidRPr="002F0A07">
              <w:rPr>
                <w:b w:val="0"/>
                <w:bCs w:val="0"/>
              </w:rPr>
              <w:t>Dépenses courantes en cas de gel des actifs, par sinistre</w:t>
            </w:r>
          </w:p>
        </w:tc>
        <w:tc>
          <w:tcPr>
            <w:tcW w:w="1417" w:type="dxa"/>
            <w:vAlign w:val="center"/>
          </w:tcPr>
          <w:p w14:paraId="0571D46C" w14:textId="2935BE3B" w:rsidR="006A5043" w:rsidRPr="002F0A07" w:rsidRDefault="006A5043" w:rsidP="006A5043">
            <w:pPr>
              <w:keepLines/>
              <w:ind w:left="-106"/>
              <w:jc w:val="right"/>
              <w:cnfStyle w:val="000000100000" w:firstRow="0" w:lastRow="0" w:firstColumn="0" w:lastColumn="0" w:oddVBand="0" w:evenVBand="0" w:oddHBand="1" w:evenHBand="0" w:firstRowFirstColumn="0" w:firstRowLastColumn="0" w:lastRowFirstColumn="0" w:lastRowLastColumn="0"/>
              <w:rPr>
                <w:bCs/>
              </w:rPr>
            </w:pPr>
            <w:r w:rsidRPr="002F0A07">
              <w:rPr>
                <w:bCs/>
              </w:rPr>
              <w:t>50 000 €</w:t>
            </w:r>
          </w:p>
        </w:tc>
        <w:tc>
          <w:tcPr>
            <w:tcW w:w="5245" w:type="dxa"/>
            <w:shd w:val="clear" w:color="auto" w:fill="FFCCCC"/>
            <w:vAlign w:val="center"/>
          </w:tcPr>
          <w:p w14:paraId="7AEEDC85" w14:textId="77777777" w:rsidR="006A5043" w:rsidRPr="002F0A07" w:rsidRDefault="006A5043" w:rsidP="004A5D8A">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A5043" w:rsidRPr="004C2FB4" w14:paraId="7F6496F6" w14:textId="77777777" w:rsidTr="00F42512">
        <w:tc>
          <w:tcPr>
            <w:cnfStyle w:val="001000000000" w:firstRow="0" w:lastRow="0" w:firstColumn="1" w:lastColumn="0" w:oddVBand="0" w:evenVBand="0" w:oddHBand="0" w:evenHBand="0" w:firstRowFirstColumn="0" w:firstRowLastColumn="0" w:lastRowFirstColumn="0" w:lastRowLastColumn="0"/>
            <w:tcW w:w="7650" w:type="dxa"/>
            <w:vAlign w:val="center"/>
          </w:tcPr>
          <w:p w14:paraId="57D6DCD2" w14:textId="350D3D8F" w:rsidR="006A5043" w:rsidRPr="002F0A07" w:rsidRDefault="006A5043" w:rsidP="006A5043">
            <w:pPr>
              <w:keepLines/>
              <w:jc w:val="both"/>
              <w:rPr>
                <w:b w:val="0"/>
                <w:bCs w:val="0"/>
              </w:rPr>
            </w:pPr>
            <w:r w:rsidRPr="002F0A07">
              <w:rPr>
                <w:b w:val="0"/>
                <w:bCs w:val="0"/>
              </w:rPr>
              <w:t>Frais d’extradition, par sinistre</w:t>
            </w:r>
          </w:p>
        </w:tc>
        <w:tc>
          <w:tcPr>
            <w:tcW w:w="1417" w:type="dxa"/>
            <w:vAlign w:val="center"/>
          </w:tcPr>
          <w:p w14:paraId="68E24F22" w14:textId="148B473C" w:rsidR="006A5043" w:rsidRPr="002F0A07" w:rsidRDefault="006A5043" w:rsidP="006A5043">
            <w:pPr>
              <w:keepLines/>
              <w:ind w:left="-106"/>
              <w:jc w:val="right"/>
              <w:cnfStyle w:val="000000000000" w:firstRow="0" w:lastRow="0" w:firstColumn="0" w:lastColumn="0" w:oddVBand="0" w:evenVBand="0" w:oddHBand="0" w:evenHBand="0" w:firstRowFirstColumn="0" w:firstRowLastColumn="0" w:lastRowFirstColumn="0" w:lastRowLastColumn="0"/>
              <w:rPr>
                <w:bCs/>
              </w:rPr>
            </w:pPr>
            <w:r w:rsidRPr="002F0A07">
              <w:rPr>
                <w:bCs/>
              </w:rPr>
              <w:t>15 000 €</w:t>
            </w:r>
          </w:p>
        </w:tc>
        <w:tc>
          <w:tcPr>
            <w:tcW w:w="5245" w:type="dxa"/>
            <w:shd w:val="clear" w:color="auto" w:fill="FFCCCC"/>
            <w:vAlign w:val="center"/>
          </w:tcPr>
          <w:p w14:paraId="4D02CC4D" w14:textId="77777777" w:rsidR="006A5043" w:rsidRPr="004C2FB4" w:rsidRDefault="006A5043" w:rsidP="004A5D8A">
            <w:pPr>
              <w:keepLines/>
              <w:ind w:right="29"/>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36144551" w14:textId="77777777" w:rsidR="006D7AF8" w:rsidRDefault="006D7AF8" w:rsidP="00006721">
      <w:pPr>
        <w:keepLines/>
        <w:tabs>
          <w:tab w:val="left" w:pos="284"/>
          <w:tab w:val="left" w:pos="1418"/>
          <w:tab w:val="right" w:pos="9639"/>
        </w:tabs>
        <w:ind w:left="1134" w:hanging="5040"/>
      </w:pPr>
    </w:p>
    <w:bookmarkEnd w:id="3"/>
    <w:p w14:paraId="40F4C9AB" w14:textId="77777777" w:rsidR="007A3B24" w:rsidRPr="00AD08B1" w:rsidRDefault="007A3B24" w:rsidP="007F43F3">
      <w:pPr>
        <w:pStyle w:val="06-TitreARTICLEAE"/>
        <w:keepLines/>
      </w:pPr>
      <w:r>
        <w:t>Vie du contrat</w:t>
      </w:r>
    </w:p>
    <w:p w14:paraId="3F7B3707" w14:textId="25D3FFBF" w:rsidR="00AE64A3" w:rsidRDefault="00AE64A3" w:rsidP="00B22134">
      <w:pPr>
        <w:pStyle w:val="08Titre11-"/>
      </w:pPr>
      <w:bookmarkStart w:id="4" w:name="_Hlk217298146"/>
      <w:r>
        <w:t xml:space="preserve">Clauses générales </w:t>
      </w:r>
      <w:r w:rsidR="00230375">
        <w:t xml:space="preserve">de facturation </w:t>
      </w:r>
      <w:r>
        <w:t>non modifiables par le candidat</w:t>
      </w:r>
    </w:p>
    <w:p w14:paraId="090B30E0" w14:textId="295BBD55" w:rsidR="00E30DB4" w:rsidRPr="007369E9" w:rsidRDefault="00E30DB4" w:rsidP="007F43F3">
      <w:pPr>
        <w:keepLines/>
        <w:spacing w:before="240"/>
        <w:jc w:val="both"/>
      </w:pPr>
      <w:r w:rsidRPr="007369E9">
        <w:t>Les primes d’assurance étant payées d’avance, la notion d’avance au sens des marchés publics ne s’applique pas pour le présent marché. En effet, en application de l’article 3.1°.j) de l’arrêté du 12 mars 2020, les cotisations et primes d’assurance font l’objet d’une procédure de service fait présumé.</w:t>
      </w:r>
    </w:p>
    <w:p w14:paraId="0D5EB53B" w14:textId="77777777" w:rsidR="00E30DB4" w:rsidRPr="00AD5779" w:rsidRDefault="00E30DB4" w:rsidP="007F43F3">
      <w:pPr>
        <w:keepLines/>
        <w:jc w:val="both"/>
      </w:pPr>
      <w:r w:rsidRPr="007369E9">
        <w:t>Il est convenu que le paiement d’avance des primes d’assurance prévu à l’article L.</w:t>
      </w:r>
      <w:r>
        <w:t xml:space="preserve"> </w:t>
      </w:r>
      <w:r w:rsidRPr="007369E9">
        <w:t>113-3 du Code des assurances n’est pas considéré comme étant une avance.</w:t>
      </w:r>
    </w:p>
    <w:p w14:paraId="2DD3CBC3" w14:textId="77777777" w:rsidR="005379FC" w:rsidRPr="00852E95" w:rsidRDefault="005379FC" w:rsidP="005379FC">
      <w:pPr>
        <w:keepLines/>
        <w:spacing w:before="240"/>
        <w:jc w:val="both"/>
      </w:pPr>
      <w:r w:rsidRPr="00852E95">
        <w:t>Le règlement s’effectuera par mandat administratif, selon les règles de la comptabilité publique, suivi d’un virement, ce sur présentation des demandes de paiement établies par chaque titulaire conformément aux prix contractualisés.</w:t>
      </w:r>
    </w:p>
    <w:p w14:paraId="34E15175" w14:textId="626BAA06" w:rsidR="00E30DB4" w:rsidRPr="00852E95" w:rsidRDefault="005379FC" w:rsidP="005379FC">
      <w:pPr>
        <w:keepLines/>
        <w:numPr>
          <w:ilvl w:val="12"/>
          <w:numId w:val="0"/>
        </w:numPr>
        <w:jc w:val="both"/>
      </w:pPr>
      <w:r w:rsidRPr="00852E95">
        <w:t xml:space="preserve">Les factures seront libellées au nom de Madame </w:t>
      </w:r>
      <w:r w:rsidR="00852E95" w:rsidRPr="00852E95">
        <w:t xml:space="preserve">la </w:t>
      </w:r>
      <w:r w:rsidRPr="00852E95">
        <w:t xml:space="preserve">directrice générale et seront obligatoirement déposées sur CHORUS PORTAIL PRO à l’adresse suivante : </w:t>
      </w:r>
      <w:hyperlink r:id="rId8" w:history="1">
        <w:r w:rsidRPr="00852E95">
          <w:rPr>
            <w:color w:val="0000FF"/>
            <w:u w:val="single"/>
          </w:rPr>
          <w:t>https://chorus-pro.gouv.fr/</w:t>
        </w:r>
      </w:hyperlink>
      <w:r w:rsidR="00E30DB4" w:rsidRPr="00852E95">
        <w:t>.</w:t>
      </w:r>
    </w:p>
    <w:p w14:paraId="42FEBD23" w14:textId="77777777" w:rsidR="00E30DB4" w:rsidRPr="007E049D" w:rsidRDefault="00E30DB4" w:rsidP="007F43F3">
      <w:pPr>
        <w:keepNext/>
        <w:keepLines/>
        <w:spacing w:before="120"/>
        <w:jc w:val="both"/>
      </w:pPr>
      <w:r w:rsidRPr="00852E95">
        <w:t>Les factures porteront les mentions suivantes</w:t>
      </w:r>
      <w:r w:rsidRPr="007E049D">
        <w:t xml:space="preserve"> :</w:t>
      </w:r>
    </w:p>
    <w:p w14:paraId="41AAB411" w14:textId="77777777" w:rsidR="00E30DB4" w:rsidRPr="00802E95" w:rsidRDefault="00E30DB4" w:rsidP="007F43F3">
      <w:pPr>
        <w:keepLines/>
        <w:widowControl w:val="0"/>
        <w:numPr>
          <w:ilvl w:val="0"/>
          <w:numId w:val="21"/>
        </w:numPr>
        <w:contextualSpacing/>
        <w:jc w:val="both"/>
      </w:pPr>
      <w:r w:rsidRPr="00802E95">
        <w:t>le numéro et l’intitulé du marché,</w:t>
      </w:r>
    </w:p>
    <w:p w14:paraId="4CCACD89" w14:textId="77777777" w:rsidR="00E30DB4" w:rsidRPr="00802E95" w:rsidRDefault="00E30DB4" w:rsidP="007F43F3">
      <w:pPr>
        <w:keepLines/>
        <w:widowControl w:val="0"/>
        <w:numPr>
          <w:ilvl w:val="0"/>
          <w:numId w:val="21"/>
        </w:numPr>
        <w:contextualSpacing/>
        <w:jc w:val="both"/>
      </w:pPr>
      <w:r w:rsidRPr="00802E95">
        <w:t>la date d’établissement et le numéro de la facture,</w:t>
      </w:r>
    </w:p>
    <w:p w14:paraId="1B3BE70D" w14:textId="77777777" w:rsidR="00E30DB4" w:rsidRPr="00802E95" w:rsidRDefault="00E30DB4" w:rsidP="007F43F3">
      <w:pPr>
        <w:keepLines/>
        <w:widowControl w:val="0"/>
        <w:numPr>
          <w:ilvl w:val="0"/>
          <w:numId w:val="21"/>
        </w:numPr>
        <w:contextualSpacing/>
        <w:jc w:val="both"/>
      </w:pPr>
      <w:r w:rsidRPr="00802E95">
        <w:t>le nom, l’adresse et le numéro de SIRET du Titulaire,</w:t>
      </w:r>
    </w:p>
    <w:p w14:paraId="641B8EE0" w14:textId="5FA7D90B" w:rsidR="00E30DB4" w:rsidRPr="00802E95" w:rsidRDefault="00E30DB4" w:rsidP="007F43F3">
      <w:pPr>
        <w:keepLines/>
        <w:widowControl w:val="0"/>
        <w:numPr>
          <w:ilvl w:val="0"/>
          <w:numId w:val="21"/>
        </w:numPr>
        <w:contextualSpacing/>
        <w:jc w:val="both"/>
      </w:pPr>
      <w:r w:rsidRPr="00802E95">
        <w:t>le numéro de contrat ou de compte bancaire à créditer</w:t>
      </w:r>
      <w:r w:rsidR="007E6CE7">
        <w:t>,</w:t>
      </w:r>
    </w:p>
    <w:p w14:paraId="10450736" w14:textId="77777777" w:rsidR="00E30DB4" w:rsidRPr="00802E95" w:rsidRDefault="00E30DB4" w:rsidP="007F43F3">
      <w:pPr>
        <w:keepLines/>
        <w:widowControl w:val="0"/>
        <w:numPr>
          <w:ilvl w:val="0"/>
          <w:numId w:val="21"/>
        </w:numPr>
        <w:contextualSpacing/>
        <w:jc w:val="both"/>
      </w:pPr>
      <w:r w:rsidRPr="00802E95">
        <w:t>les prestations exécutées,</w:t>
      </w:r>
    </w:p>
    <w:p w14:paraId="4332624E" w14:textId="77777777" w:rsidR="00E30DB4" w:rsidRPr="00802E95" w:rsidRDefault="00E30DB4" w:rsidP="007F43F3">
      <w:pPr>
        <w:keepLines/>
        <w:widowControl w:val="0"/>
        <w:numPr>
          <w:ilvl w:val="0"/>
          <w:numId w:val="21"/>
        </w:numPr>
        <w:contextualSpacing/>
        <w:jc w:val="both"/>
      </w:pPr>
      <w:r w:rsidRPr="00802E95">
        <w:t>la période d’exécution des prestations,</w:t>
      </w:r>
    </w:p>
    <w:p w14:paraId="7EF2334F" w14:textId="77777777" w:rsidR="00E30DB4" w:rsidRPr="00802E95" w:rsidRDefault="00E30DB4" w:rsidP="007F43F3">
      <w:pPr>
        <w:keepLines/>
        <w:widowControl w:val="0"/>
        <w:numPr>
          <w:ilvl w:val="0"/>
          <w:numId w:val="21"/>
        </w:numPr>
        <w:contextualSpacing/>
        <w:jc w:val="both"/>
      </w:pPr>
      <w:r w:rsidRPr="00802E95">
        <w:t>le montant total HT, le taux et le montant de la taxe, et le montant total TTC,</w:t>
      </w:r>
    </w:p>
    <w:p w14:paraId="2CA749E6" w14:textId="77777777" w:rsidR="00E30DB4" w:rsidRPr="00802E95" w:rsidRDefault="00E30DB4" w:rsidP="007F43F3">
      <w:pPr>
        <w:keepLines/>
        <w:widowControl w:val="0"/>
        <w:numPr>
          <w:ilvl w:val="0"/>
          <w:numId w:val="21"/>
        </w:numPr>
        <w:contextualSpacing/>
        <w:jc w:val="both"/>
      </w:pPr>
      <w:r w:rsidRPr="00802E95">
        <w:t>le code service.</w:t>
      </w:r>
    </w:p>
    <w:p w14:paraId="26B6B44B" w14:textId="77777777" w:rsidR="00AE64A3" w:rsidRDefault="00AE64A3" w:rsidP="007F43F3">
      <w:pPr>
        <w:keepLines/>
        <w:spacing w:before="240"/>
        <w:jc w:val="both"/>
      </w:pPr>
      <w:bookmarkStart w:id="5" w:name="_Hlk29476951"/>
      <w:bookmarkStart w:id="6" w:name="_Hlk37053122"/>
      <w:r>
        <w:lastRenderedPageBreak/>
        <w:t>L'unité monétaire d'exécution des prestations et de tous les actes qui en découlent est l'euro.</w:t>
      </w:r>
    </w:p>
    <w:p w14:paraId="61A0E9D8" w14:textId="0B1B5A5B" w:rsidR="006E4AB2" w:rsidRDefault="006E4AB2" w:rsidP="007F43F3">
      <w:pPr>
        <w:keepLines/>
        <w:spacing w:before="240"/>
        <w:jc w:val="both"/>
      </w:pPr>
      <w:r>
        <w:t xml:space="preserve">Le candidat transmettra un relevé d’identité bancaire. </w:t>
      </w:r>
    </w:p>
    <w:bookmarkEnd w:id="5"/>
    <w:p w14:paraId="24F00CFC" w14:textId="11FDE2A7" w:rsidR="00230375" w:rsidRDefault="00230375" w:rsidP="00B22134">
      <w:pPr>
        <w:pStyle w:val="08Titre11-"/>
      </w:pPr>
      <w:r>
        <w:t>Autres demandes</w:t>
      </w:r>
      <w:r w:rsidR="00BA7D53">
        <w:t xml:space="preserve"> concernant la vie du contrat</w:t>
      </w:r>
    </w:p>
    <w:p w14:paraId="026287C2" w14:textId="53815362" w:rsidR="00E30DB4" w:rsidRDefault="00E30DB4" w:rsidP="007F43F3">
      <w:pPr>
        <w:keepNext/>
        <w:keepLines/>
        <w:jc w:val="both"/>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85105C" w14:paraId="7F01475C" w14:textId="77777777" w:rsidTr="003A05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44F6DDE" w14:textId="77777777" w:rsidR="0085105C" w:rsidRPr="00A22E99" w:rsidRDefault="0085105C" w:rsidP="007F43F3">
            <w:pPr>
              <w:keepNext/>
              <w:keepLines/>
              <w:ind w:right="28"/>
              <w:jc w:val="center"/>
              <w:rPr>
                <w:rFonts w:asciiTheme="minorHAnsi" w:hAnsiTheme="minorHAnsi" w:cstheme="minorHAnsi"/>
                <w:color w:val="auto"/>
                <w:szCs w:val="22"/>
              </w:rPr>
            </w:pPr>
            <w:bookmarkStart w:id="7" w:name="_Hlk217298125"/>
            <w:bookmarkEnd w:id="6"/>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0636CA73" w14:textId="52D9731E" w:rsidR="0085105C" w:rsidRPr="00A22E99" w:rsidRDefault="0085105C"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85105C" w14:paraId="29EDFEEC"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F1B8D5B" w14:textId="5F23281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 xml:space="preserve">Si l’assureur souhaite majorer le tarif du contrat, il devra au préalable adresser à l’assuré un courrier de résiliation en recommandé avec accusé de réception respectant le préavis prévu au contrat. </w:t>
            </w:r>
          </w:p>
        </w:tc>
        <w:tc>
          <w:tcPr>
            <w:tcW w:w="7139" w:type="dxa"/>
            <w:shd w:val="clear" w:color="auto" w:fill="FFCCCC"/>
            <w:vAlign w:val="center"/>
          </w:tcPr>
          <w:p w14:paraId="0F0ABC7F" w14:textId="77777777" w:rsidR="0085105C" w:rsidRPr="00CB7F62" w:rsidRDefault="0085105C"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4198B225"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A5972B6" w14:textId="7B22C3F2"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L'assureur n'utilisera sa faculté de résiliation après sinistre que si le montant des sinistres réglés et raisonnablement provisionnés sur l'exercice en cours est égal ou supérieur au montant de la prime TTC annuelle de l'exercice en cours.</w:t>
            </w:r>
          </w:p>
        </w:tc>
        <w:tc>
          <w:tcPr>
            <w:tcW w:w="7139" w:type="dxa"/>
            <w:shd w:val="clear" w:color="auto" w:fill="FFCCCC"/>
            <w:vAlign w:val="center"/>
          </w:tcPr>
          <w:p w14:paraId="449274D4" w14:textId="77777777" w:rsidR="0085105C" w:rsidRPr="00CB7F62"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3AC39D30"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2F35E535" w14:textId="32993156" w:rsidR="0085105C" w:rsidRPr="00A22E99" w:rsidRDefault="00E9653E" w:rsidP="007F43F3">
            <w:pPr>
              <w:keepLines/>
              <w:widowControl w:val="0"/>
              <w:jc w:val="both"/>
              <w:rPr>
                <w:b w:val="0"/>
                <w:bCs w:val="0"/>
                <w:color w:val="auto"/>
                <w:spacing w:val="-2"/>
                <w:szCs w:val="22"/>
              </w:rPr>
            </w:pPr>
            <w:r w:rsidRPr="0085105C">
              <w:rPr>
                <w:b w:val="0"/>
                <w:bCs w:val="0"/>
                <w:color w:val="auto"/>
                <w:spacing w:val="-2"/>
                <w:szCs w:val="22"/>
              </w:rPr>
              <w:t>Les primes du présent contrat devant être payées dans les formes prescrites, selon les règlements et normes en vigueur, les compagnies renoncent à suspendre leurs garanties ou à résilier le contrat si le retard de paiement des primes est dû à la seule exécution des formalités nécessaires (y compris vote des dépenses).</w:t>
            </w:r>
          </w:p>
        </w:tc>
        <w:tc>
          <w:tcPr>
            <w:tcW w:w="7139" w:type="dxa"/>
            <w:shd w:val="clear" w:color="auto" w:fill="FFCCCC"/>
            <w:vAlign w:val="center"/>
          </w:tcPr>
          <w:p w14:paraId="41A6E59D" w14:textId="77777777" w:rsidR="0085105C" w:rsidRPr="00CB7F62"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73996397"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7D721C84" w14:textId="2E4C42A7" w:rsidR="0085105C" w:rsidRPr="00A22E99" w:rsidRDefault="00E9653E" w:rsidP="00E9653E">
            <w:pPr>
              <w:keepLines/>
              <w:widowControl w:val="0"/>
              <w:jc w:val="both"/>
              <w:rPr>
                <w:b w:val="0"/>
                <w:bCs w:val="0"/>
                <w:color w:val="auto"/>
                <w:spacing w:val="-2"/>
                <w:szCs w:val="22"/>
              </w:rPr>
            </w:pPr>
            <w:r w:rsidRPr="00E9653E">
              <w:rPr>
                <w:b w:val="0"/>
                <w:bCs w:val="0"/>
                <w:color w:val="auto"/>
                <w:spacing w:val="-2"/>
                <w:szCs w:val="22"/>
              </w:rPr>
              <w:t xml:space="preserve">Les garanties sont acquises dans le monde entier. </w:t>
            </w:r>
          </w:p>
        </w:tc>
        <w:tc>
          <w:tcPr>
            <w:tcW w:w="7139" w:type="dxa"/>
            <w:shd w:val="clear" w:color="auto" w:fill="FFCCCC"/>
            <w:vAlign w:val="center"/>
          </w:tcPr>
          <w:p w14:paraId="1DBCEB3E" w14:textId="77777777" w:rsidR="0085105C" w:rsidRPr="00CB7F62"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32155E30"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5E8E8F4A" w14:textId="130EB0C3" w:rsidR="0085105C" w:rsidRPr="00A22E99" w:rsidRDefault="00E9653E" w:rsidP="00E9653E">
            <w:pPr>
              <w:keepLines/>
              <w:widowControl w:val="0"/>
              <w:jc w:val="both"/>
              <w:rPr>
                <w:b w:val="0"/>
                <w:bCs w:val="0"/>
                <w:color w:val="auto"/>
                <w:spacing w:val="-2"/>
                <w:szCs w:val="22"/>
              </w:rPr>
            </w:pPr>
            <w:r w:rsidRPr="00E9653E">
              <w:rPr>
                <w:b w:val="0"/>
                <w:bCs w:val="0"/>
                <w:color w:val="auto"/>
                <w:spacing w:val="-2"/>
                <w:szCs w:val="22"/>
              </w:rPr>
              <w:t>La réduction d'indemnité en cas de déchéance pour déclaration tardive ne pourra excéder le montant du préjudice subi par l'assureur du fait du retard.</w:t>
            </w:r>
          </w:p>
        </w:tc>
        <w:tc>
          <w:tcPr>
            <w:tcW w:w="7139" w:type="dxa"/>
            <w:shd w:val="clear" w:color="auto" w:fill="FFCCCC"/>
            <w:vAlign w:val="center"/>
          </w:tcPr>
          <w:p w14:paraId="1E1BF868" w14:textId="77777777" w:rsidR="0085105C" w:rsidRPr="00CB7F62"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6A38F757" w14:textId="77777777" w:rsidR="00A70E1B" w:rsidRPr="00F93EF3" w:rsidRDefault="00A70E1B" w:rsidP="00A70E1B">
      <w:pPr>
        <w:pStyle w:val="06-TitreARTICLEAE"/>
        <w:keepLines/>
      </w:pPr>
      <w:bookmarkStart w:id="8" w:name="_Hlk93153693"/>
      <w:bookmarkEnd w:id="4"/>
      <w:bookmarkEnd w:id="7"/>
      <w:r w:rsidRPr="00F93EF3">
        <w:t>Clause de réexamen</w:t>
      </w:r>
      <w:r>
        <w:t xml:space="preserve"> - Résiliation d’une part de coassurance</w:t>
      </w:r>
    </w:p>
    <w:p w14:paraId="2675BD8B" w14:textId="77777777" w:rsidR="00A70E1B" w:rsidRPr="006C4244" w:rsidRDefault="00A70E1B" w:rsidP="00A70E1B">
      <w:pPr>
        <w:keepLines/>
        <w:spacing w:before="120"/>
        <w:jc w:val="both"/>
        <w:rPr>
          <w:iCs/>
        </w:rPr>
      </w:pPr>
      <w:r w:rsidRPr="006C4244">
        <w:rPr>
          <w:iCs/>
        </w:rPr>
        <w:t>Une procédure de réexamen des conditions d'exécution du marché peut être menée en application des dispositions des articles L.</w:t>
      </w:r>
      <w:r>
        <w:rPr>
          <w:iCs/>
        </w:rPr>
        <w:t xml:space="preserve"> </w:t>
      </w:r>
      <w:r w:rsidRPr="006C4244">
        <w:rPr>
          <w:iCs/>
        </w:rPr>
        <w:t>2194-1 1° et R.</w:t>
      </w:r>
      <w:r>
        <w:rPr>
          <w:iCs/>
        </w:rPr>
        <w:t xml:space="preserve"> </w:t>
      </w:r>
      <w:r w:rsidRPr="006C4244">
        <w:rPr>
          <w:iCs/>
        </w:rPr>
        <w:t xml:space="preserve">2194-1 du </w:t>
      </w:r>
      <w:r>
        <w:rPr>
          <w:iCs/>
        </w:rPr>
        <w:t>C</w:t>
      </w:r>
      <w:r w:rsidRPr="006C4244">
        <w:rPr>
          <w:iCs/>
        </w:rPr>
        <w:t>ode de la commande publique. Toute modification des conditions d'exécution acceptée à l'issue de cette procédure de réexamen fait l'objet d'un avenant au présent marché.</w:t>
      </w:r>
    </w:p>
    <w:p w14:paraId="0DF5376B" w14:textId="77777777" w:rsidR="00A70E1B" w:rsidRPr="006C4244" w:rsidRDefault="00A70E1B" w:rsidP="00A70E1B">
      <w:pPr>
        <w:keepLines/>
        <w:spacing w:before="120"/>
        <w:jc w:val="both"/>
        <w:rPr>
          <w:iCs/>
        </w:rPr>
      </w:pPr>
      <w:r w:rsidRPr="006C4244">
        <w:rPr>
          <w:iCs/>
        </w:rPr>
        <w:t>Cette procédure s'applique lorsque la teneur des modifications n'est pas prévue initialement dans le marché, et ce pendant toute la durée de son exécution.</w:t>
      </w:r>
    </w:p>
    <w:p w14:paraId="135BC703" w14:textId="77777777" w:rsidR="00A70E1B" w:rsidRPr="006C4244" w:rsidRDefault="00A70E1B" w:rsidP="00A70E1B">
      <w:pPr>
        <w:keepLines/>
        <w:spacing w:before="120"/>
        <w:jc w:val="both"/>
        <w:rPr>
          <w:iCs/>
        </w:rPr>
      </w:pPr>
      <w:r w:rsidRPr="006C4244">
        <w:rPr>
          <w:iCs/>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42EE67FA" w14:textId="77777777" w:rsidR="00A70E1B" w:rsidRPr="006C4244" w:rsidRDefault="00A70E1B" w:rsidP="00A70E1B">
      <w:pPr>
        <w:keepLines/>
        <w:spacing w:before="120"/>
        <w:jc w:val="both"/>
        <w:rPr>
          <w:iCs/>
        </w:rPr>
      </w:pPr>
      <w:r w:rsidRPr="006C4244">
        <w:rPr>
          <w:iCs/>
        </w:rPr>
        <w:t>L'initiative de la demande de réexamen appartient aux parties, et la procédure de réexamen n'interrompt en aucun cas l'exécution des prestations.</w:t>
      </w:r>
    </w:p>
    <w:p w14:paraId="4F17A9E7" w14:textId="77777777" w:rsidR="00A70E1B" w:rsidRPr="006C4244" w:rsidRDefault="00A70E1B" w:rsidP="00A70E1B">
      <w:pPr>
        <w:keepLines/>
        <w:spacing w:before="120"/>
        <w:jc w:val="both"/>
        <w:rPr>
          <w:iCs/>
        </w:rPr>
      </w:pPr>
      <w:r w:rsidRPr="006C4244">
        <w:rPr>
          <w:iCs/>
        </w:rPr>
        <w:lastRenderedPageBreak/>
        <w:t>La demande doit être transmise par tout moyen matériel ou dématérialisé permettant de déterminer de façon certaine la date de sa réception.</w:t>
      </w:r>
    </w:p>
    <w:p w14:paraId="59DDD2B7" w14:textId="77777777" w:rsidR="00A70E1B" w:rsidRPr="006C4244" w:rsidRDefault="00A70E1B" w:rsidP="00A70E1B">
      <w:pPr>
        <w:keepLines/>
        <w:spacing w:before="120"/>
        <w:jc w:val="both"/>
        <w:rPr>
          <w:iCs/>
        </w:rPr>
      </w:pPr>
      <w:r w:rsidRPr="006C4244">
        <w:rPr>
          <w:iCs/>
        </w:rPr>
        <w:t>A compter de la date de réception de la demande, la partie destinatrice dispose d'un délai de 30 jours pour se prononcer sur les conditions de réexamen. Si aucun accord n'est intervenu dans ce délai, il est convenu que la position du pouvoir adjudicateur est retenue par défaut, cette stipulation ne valant pas renonciation à recours pour le titulaire.</w:t>
      </w:r>
    </w:p>
    <w:p w14:paraId="2DE9A17B" w14:textId="77777777" w:rsidR="00A70E1B" w:rsidRPr="006C4244" w:rsidRDefault="00A70E1B" w:rsidP="00A70E1B">
      <w:pPr>
        <w:keepLines/>
        <w:spacing w:before="120"/>
        <w:jc w:val="both"/>
        <w:rPr>
          <w:iCs/>
        </w:rPr>
      </w:pPr>
      <w:r w:rsidRPr="006C4244">
        <w:rPr>
          <w:iCs/>
        </w:rPr>
        <w:t>La procédure de réexamen ainsi définie peut</w:t>
      </w:r>
      <w:r>
        <w:rPr>
          <w:iCs/>
        </w:rPr>
        <w:t xml:space="preserve"> </w:t>
      </w:r>
      <w:r w:rsidRPr="006C4244">
        <w:rPr>
          <w:iCs/>
        </w:rPr>
        <w:t>être initiée uniquement en cas de résiliation, par l'un des assureurs cotraitants, de la part du marché qu’il a conclue avec le pouvoir adjudicateur.</w:t>
      </w:r>
    </w:p>
    <w:p w14:paraId="76E4ADD8" w14:textId="77777777" w:rsidR="00A70E1B" w:rsidRPr="006C4244" w:rsidRDefault="00A70E1B" w:rsidP="00A70E1B">
      <w:pPr>
        <w:keepLines/>
        <w:spacing w:before="120"/>
        <w:jc w:val="both"/>
        <w:rPr>
          <w:iCs/>
        </w:rPr>
      </w:pPr>
      <w:r w:rsidRPr="006C4244">
        <w:rPr>
          <w:iCs/>
        </w:rPr>
        <w:t>Le ou les assureurs cotraitants, encore membres du groupement, peuvent se répartir l'exécution de tout ou partie de la part résiliée du marché. Cette répartition s'opère conformément aux conditions du marché et, en cas d'acceptation du pouvoir adjudicateur, donne lieu à une modification de celui-ci par voie d’avenant.</w:t>
      </w:r>
    </w:p>
    <w:p w14:paraId="3DEE2038" w14:textId="77777777" w:rsidR="00A70E1B" w:rsidRPr="006C4244" w:rsidRDefault="00A70E1B" w:rsidP="00A70E1B">
      <w:pPr>
        <w:keepLines/>
        <w:spacing w:before="120"/>
        <w:jc w:val="both"/>
        <w:rPr>
          <w:iCs/>
        </w:rPr>
      </w:pPr>
      <w:r w:rsidRPr="006C4244">
        <w:rPr>
          <w:iCs/>
        </w:rPr>
        <w:t xml:space="preserve">Les cotraitants (intermédiaire(s) d’assurance et/ou assureur(s) peuvent également convenir de confier tout ou partie de l'exécution de la part résiliée du marché à un tiers (compagnie d’assurance) qui se substitue alors à l’assureur cotraitant initial. </w:t>
      </w:r>
    </w:p>
    <w:p w14:paraId="7356DBC8" w14:textId="77777777" w:rsidR="00A70E1B" w:rsidRPr="006C4244" w:rsidRDefault="00A70E1B" w:rsidP="00A70E1B">
      <w:pPr>
        <w:keepLines/>
        <w:spacing w:before="120"/>
        <w:jc w:val="both"/>
        <w:rPr>
          <w:iCs/>
        </w:rPr>
      </w:pPr>
      <w:r w:rsidRPr="006C4244">
        <w:rPr>
          <w:iCs/>
        </w:rPr>
        <w:t xml:space="preserve">Cette substitution n'entraîne aucune autre modification des conditions contractuelles que celles qui résultent nécessairement de cette substitution de titulaire (identité et représentants du cocontractant, coordonnées postales et bancaires). </w:t>
      </w:r>
    </w:p>
    <w:p w14:paraId="663A86E2" w14:textId="77777777" w:rsidR="00A70E1B" w:rsidRPr="006C4244" w:rsidRDefault="00A70E1B" w:rsidP="00A70E1B">
      <w:pPr>
        <w:keepLines/>
        <w:spacing w:before="120"/>
        <w:jc w:val="both"/>
        <w:rPr>
          <w:iCs/>
        </w:rPr>
      </w:pPr>
      <w:r w:rsidRPr="006C4244">
        <w:rPr>
          <w:iCs/>
        </w:rPr>
        <w:t>Le tiers substitué (assureur) reprend intégralement l'ensemble des droits et obligations du cotraitant initial résultant du présent marché à la date d'effet de la substitution.</w:t>
      </w:r>
    </w:p>
    <w:p w14:paraId="6E55766C" w14:textId="77777777" w:rsidR="00A70E1B" w:rsidRDefault="00A70E1B" w:rsidP="00A70E1B">
      <w:pPr>
        <w:keepLines/>
        <w:spacing w:before="120"/>
        <w:jc w:val="both"/>
        <w:rPr>
          <w:iCs/>
        </w:rPr>
      </w:pPr>
      <w:r w:rsidRPr="006C4244">
        <w:rPr>
          <w:iCs/>
        </w:rPr>
        <w:t xml:space="preserve">Ce tiers assureur est soumis à l'acceptation préalable du pouvoir adjudicateur au vu de son aptitude à assurer la poursuite de l'exécution du marché dans les conditions contractuelles convenues. </w:t>
      </w:r>
    </w:p>
    <w:p w14:paraId="5FAD03C5" w14:textId="77777777" w:rsidR="00A70E1B" w:rsidRPr="006C4244" w:rsidRDefault="00A70E1B" w:rsidP="00A70E1B">
      <w:pPr>
        <w:keepNext/>
        <w:keepLines/>
        <w:spacing w:before="120"/>
        <w:jc w:val="both"/>
        <w:rPr>
          <w:iCs/>
        </w:rPr>
      </w:pPr>
      <w:r w:rsidRPr="006C4244">
        <w:rPr>
          <w:iCs/>
        </w:rPr>
        <w:t>A cette fin, il produit :</w:t>
      </w:r>
    </w:p>
    <w:p w14:paraId="0B768432" w14:textId="77777777" w:rsidR="00A70E1B" w:rsidRPr="006C4244" w:rsidRDefault="00A70E1B" w:rsidP="00A70E1B">
      <w:pPr>
        <w:keepLines/>
        <w:widowControl w:val="0"/>
        <w:numPr>
          <w:ilvl w:val="0"/>
          <w:numId w:val="22"/>
        </w:numPr>
        <w:ind w:left="714" w:hanging="357"/>
        <w:jc w:val="both"/>
        <w:rPr>
          <w:iCs/>
        </w:rPr>
      </w:pPr>
      <w:r w:rsidRPr="006C4244">
        <w:rPr>
          <w:iCs/>
        </w:rPr>
        <w:t>l'ensemble des documents et renseignements qui étaient exigés par les documents de consultation initiale du présent marché pour l'analyse des candidatures</w:t>
      </w:r>
      <w:r>
        <w:rPr>
          <w:iCs/>
        </w:rPr>
        <w:t>,</w:t>
      </w:r>
    </w:p>
    <w:p w14:paraId="5CBA2DA8" w14:textId="77777777" w:rsidR="00A70E1B" w:rsidRPr="006C4244" w:rsidRDefault="00A70E1B" w:rsidP="00A70E1B">
      <w:pPr>
        <w:keepLines/>
        <w:widowControl w:val="0"/>
        <w:numPr>
          <w:ilvl w:val="0"/>
          <w:numId w:val="22"/>
        </w:numPr>
        <w:ind w:left="714" w:hanging="357"/>
        <w:jc w:val="both"/>
        <w:rPr>
          <w:iCs/>
        </w:rPr>
      </w:pPr>
      <w:r w:rsidRPr="006C4244">
        <w:rPr>
          <w:iCs/>
        </w:rPr>
        <w:t>les documents justificatifs et autres moyens de preuve de l’absence de motifs d’exclusion de la commande publique définis par les articles R.</w:t>
      </w:r>
      <w:r>
        <w:rPr>
          <w:iCs/>
        </w:rPr>
        <w:t xml:space="preserve"> </w:t>
      </w:r>
      <w:r w:rsidRPr="006C4244">
        <w:rPr>
          <w:iCs/>
        </w:rPr>
        <w:t>2143-6 à R.</w:t>
      </w:r>
      <w:r>
        <w:rPr>
          <w:iCs/>
        </w:rPr>
        <w:t xml:space="preserve"> </w:t>
      </w:r>
      <w:r w:rsidRPr="006C4244">
        <w:rPr>
          <w:iCs/>
        </w:rPr>
        <w:t>2143-10 du code de la commande publique.</w:t>
      </w:r>
    </w:p>
    <w:p w14:paraId="6D766869" w14:textId="59DE5F02" w:rsidR="00A70E1B" w:rsidRPr="006C4244" w:rsidRDefault="00A70E1B" w:rsidP="00A70E1B">
      <w:pPr>
        <w:keepLines/>
        <w:spacing w:before="120"/>
        <w:jc w:val="both"/>
        <w:rPr>
          <w:iCs/>
        </w:rPr>
      </w:pPr>
      <w:r w:rsidRPr="006C4244">
        <w:rPr>
          <w:iCs/>
        </w:rPr>
        <w:t>En cas d'accep</w:t>
      </w:r>
      <w:r w:rsidR="00984218">
        <w:rPr>
          <w:iCs/>
        </w:rPr>
        <w:t>ta</w:t>
      </w:r>
      <w:r w:rsidRPr="006C4244">
        <w:rPr>
          <w:iCs/>
        </w:rPr>
        <w:t>tion du pouvoir adjudicateur, une modification du marché entérine la substitution de ce tiers assureur ainsi que la part du marché résilié qui lui est dévolue.</w:t>
      </w:r>
    </w:p>
    <w:p w14:paraId="70BB3D6C" w14:textId="77777777" w:rsidR="006545F6" w:rsidRPr="004C2FB4" w:rsidRDefault="006545F6" w:rsidP="007F43F3">
      <w:pPr>
        <w:pStyle w:val="06-TitreARTICLEAE"/>
        <w:keepLines/>
      </w:pPr>
      <w:r w:rsidRPr="004C2FB4">
        <w:t>Protection de l'environnement, sécurité, santé et lutte contre les discriminations</w:t>
      </w:r>
    </w:p>
    <w:p w14:paraId="5A304794" w14:textId="77777777" w:rsidR="006545F6" w:rsidRPr="00802E95" w:rsidRDefault="006545F6" w:rsidP="007F43F3">
      <w:pPr>
        <w:keepLines/>
        <w:spacing w:before="240"/>
        <w:jc w:val="both"/>
      </w:pPr>
      <w:r w:rsidRPr="004C2FB4">
        <w:rPr>
          <w:szCs w:val="22"/>
        </w:rPr>
        <w:t>Le titulaire veille à ce que les presta</w:t>
      </w:r>
      <w:r w:rsidRPr="00802E95">
        <w:t xml:space="preserve">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0936CF9C" w14:textId="77777777" w:rsidR="006545F6" w:rsidRPr="00802E95" w:rsidRDefault="006545F6" w:rsidP="007F43F3">
      <w:pPr>
        <w:keepLines/>
        <w:spacing w:before="120"/>
        <w:jc w:val="both"/>
      </w:pPr>
      <w:r w:rsidRPr="00802E95">
        <w:lastRenderedPageBreak/>
        <w:t>En cas d'évolution de la réglementation dans ces domaines en cours d'exécution du marché, les modifications éventuelles, demandées par l'acheteur afin de se conformer aux règles nouvelles, donnent lieu à la signature d'un avenant par les parties au marché ou, en l'absence d'accord entre les parties, à une modification unilatérale par l'acheteur.</w:t>
      </w:r>
    </w:p>
    <w:p w14:paraId="16C75B28" w14:textId="77777777" w:rsidR="006545F6" w:rsidRDefault="006545F6" w:rsidP="007F43F3">
      <w:pPr>
        <w:keepLines/>
        <w:spacing w:before="120"/>
        <w:jc w:val="both"/>
      </w:pPr>
      <w:r w:rsidRPr="00802E95">
        <w:t>Le titulaire s’engage à contribuer à la lutte contre les discriminations et la promotion de l'égalité dans le cadre de l'exécution du présent marché.</w:t>
      </w:r>
    </w:p>
    <w:p w14:paraId="7900CBF2" w14:textId="77777777" w:rsidR="006545F6" w:rsidRPr="00F93EF3" w:rsidRDefault="006545F6" w:rsidP="007F43F3">
      <w:pPr>
        <w:pStyle w:val="06-TitreARTICLEAE"/>
        <w:keepLines/>
      </w:pPr>
      <w:bookmarkStart w:id="9" w:name="_Toc202517335"/>
      <w:r w:rsidRPr="00F93EF3">
        <w:t>Conciliation et médiation</w:t>
      </w:r>
      <w:bookmarkEnd w:id="9"/>
    </w:p>
    <w:p w14:paraId="2E9CE885" w14:textId="77777777" w:rsidR="006545F6" w:rsidRPr="00802E95" w:rsidRDefault="006545F6" w:rsidP="007F43F3">
      <w:pPr>
        <w:keepLines/>
        <w:spacing w:before="240"/>
        <w:jc w:val="both"/>
      </w:pPr>
      <w:r w:rsidRPr="00802E95">
        <w:t>L’acheteur et le titulaire s’efforceront de régler à l’amiable tout différend éventuel relatif à l’interprétation des stipulations du marché ou à l’exécution des prestations du marché.</w:t>
      </w:r>
    </w:p>
    <w:p w14:paraId="5490F57B" w14:textId="77777777" w:rsidR="006545F6" w:rsidRPr="00802E95" w:rsidRDefault="006545F6" w:rsidP="007F43F3">
      <w:pPr>
        <w:keepLines/>
        <w:spacing w:before="120"/>
        <w:jc w:val="both"/>
      </w:pPr>
      <w:r w:rsidRPr="00802E95">
        <w:t>Tout différend entre l’acheteur et le titulaire doit faire l’objet d’un mémoire en réclamation. Dans le silence de l’autre partie pendant deux mois, ou si l’acheteur et le titulaire ne parviennent pas à régler leur différend, ils privilégient le recours à la conciliation en recourant au comité consultatif de règlement à l’amiable des marchés publics compétent, ou à la médiation, en saisissant le médiateur des entreprises ou le médiateur des assurances.</w:t>
      </w:r>
    </w:p>
    <w:p w14:paraId="58264E3E" w14:textId="77777777" w:rsidR="006545F6" w:rsidRPr="00F93EF3" w:rsidRDefault="006545F6" w:rsidP="007F43F3">
      <w:pPr>
        <w:pStyle w:val="06-TitreARTICLEAE"/>
        <w:keepLines/>
      </w:pPr>
      <w:r w:rsidRPr="00F93EF3">
        <w:t>Protection des données à caractère personnel</w:t>
      </w:r>
    </w:p>
    <w:p w14:paraId="50948334" w14:textId="77777777" w:rsidR="006545F6" w:rsidRPr="00C97242" w:rsidRDefault="006545F6" w:rsidP="007F43F3">
      <w:pPr>
        <w:keepLines/>
        <w:spacing w:before="240"/>
        <w:jc w:val="both"/>
      </w:pPr>
      <w:r w:rsidRPr="0060769F">
        <w:rPr>
          <w:iCs/>
        </w:rPr>
        <w:t xml:space="preserve">Dans le </w:t>
      </w:r>
      <w:r w:rsidRPr="00C97242">
        <w:t>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6C7A4432" w14:textId="77777777" w:rsidR="006545F6" w:rsidRPr="00C97242" w:rsidRDefault="006545F6" w:rsidP="007F43F3">
      <w:pPr>
        <w:keepLines/>
        <w:spacing w:before="120"/>
        <w:jc w:val="both"/>
      </w:pPr>
      <w:r w:rsidRPr="00C97242">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299717FE" w14:textId="77777777" w:rsidR="006545F6" w:rsidRPr="0060769F" w:rsidRDefault="006545F6" w:rsidP="007F43F3">
      <w:pPr>
        <w:keepNext/>
        <w:keepLines/>
        <w:spacing w:before="120"/>
        <w:jc w:val="both"/>
        <w:rPr>
          <w:iCs/>
        </w:rPr>
      </w:pPr>
      <w:r w:rsidRPr="0060769F">
        <w:rPr>
          <w:iCs/>
        </w:rPr>
        <w:t>A cet effet, le titulaire du marché s'engage à :</w:t>
      </w:r>
    </w:p>
    <w:p w14:paraId="24803F6B" w14:textId="77777777" w:rsidR="006545F6" w:rsidRPr="0060769F" w:rsidRDefault="006545F6" w:rsidP="007F43F3">
      <w:pPr>
        <w:pStyle w:val="Paragraphedeliste"/>
        <w:keepNext/>
        <w:keepLines/>
        <w:numPr>
          <w:ilvl w:val="0"/>
          <w:numId w:val="3"/>
        </w:numPr>
        <w:tabs>
          <w:tab w:val="left" w:pos="284"/>
        </w:tabs>
        <w:ind w:left="284" w:hanging="284"/>
        <w:contextualSpacing/>
        <w:jc w:val="both"/>
      </w:pPr>
      <w:r w:rsidRPr="0060769F">
        <w:rPr>
          <w:color w:val="000000"/>
        </w:rPr>
        <w:t>garantir la confidentialité des données à caractère personnel traitées dans le cadre du présent marché</w:t>
      </w:r>
      <w:r>
        <w:rPr>
          <w:color w:val="000000"/>
        </w:rPr>
        <w:t>,</w:t>
      </w:r>
    </w:p>
    <w:p w14:paraId="670DC509"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personnelles uniquement dans la finalité poursuivie par l'exécution du marché ou en exécution d'une obligation légale ou avec l'accord explicite de l'acheteur</w:t>
      </w:r>
      <w:r>
        <w:rPr>
          <w:color w:val="000000"/>
        </w:rPr>
        <w:t>,</w:t>
      </w:r>
    </w:p>
    <w:p w14:paraId="164CC9F5"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conformément aux instructions données par l'acheteur et informer ce dernier de toute instruction qui conduirait à une violation du règlement européen pour la protection des données</w:t>
      </w:r>
      <w:r>
        <w:rPr>
          <w:color w:val="000000"/>
        </w:rPr>
        <w:t>,</w:t>
      </w:r>
    </w:p>
    <w:p w14:paraId="1AEC6DC2"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7B3B7654" w14:textId="77777777" w:rsidR="006545F6" w:rsidRPr="0060769F" w:rsidRDefault="006545F6" w:rsidP="007F43F3">
      <w:pPr>
        <w:keepLines/>
        <w:spacing w:before="120"/>
        <w:jc w:val="both"/>
        <w:rPr>
          <w:iCs/>
        </w:rPr>
      </w:pPr>
      <w:r w:rsidRPr="0060769F">
        <w:rPr>
          <w:iCs/>
        </w:rPr>
        <w:t xml:space="preserve">Le titulaire du marché est aussi tenu à une obligation d’assistance, d’alerte et de conseil. Ainsi, si pour le titulaire, une instruction de l'acheteur constitue une violation des règles en matière de protection </w:t>
      </w:r>
      <w:r w:rsidRPr="00C97242">
        <w:t>des</w:t>
      </w:r>
      <w:r w:rsidRPr="0060769F">
        <w:rPr>
          <w:iCs/>
        </w:rPr>
        <w:t xml:space="preserve"> données, il devra immédiatement l’en informer.</w:t>
      </w:r>
    </w:p>
    <w:p w14:paraId="33375FF7" w14:textId="77777777" w:rsidR="006545F6" w:rsidRPr="0060769F" w:rsidRDefault="006545F6" w:rsidP="007F43F3">
      <w:pPr>
        <w:keepLines/>
        <w:spacing w:before="120"/>
        <w:jc w:val="both"/>
        <w:rPr>
          <w:iCs/>
        </w:rPr>
      </w:pPr>
      <w:r w:rsidRPr="0060769F">
        <w:rPr>
          <w:iCs/>
        </w:rPr>
        <w:lastRenderedPageBreak/>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6E694C7C" w14:textId="77777777" w:rsidR="006545F6" w:rsidRPr="0060769F" w:rsidRDefault="006545F6" w:rsidP="007F43F3">
      <w:pPr>
        <w:keepNext/>
        <w:keepLines/>
        <w:spacing w:before="120"/>
        <w:jc w:val="both"/>
        <w:rPr>
          <w:iCs/>
        </w:rPr>
      </w:pPr>
      <w:r w:rsidRPr="0060769F">
        <w:rPr>
          <w:iCs/>
        </w:rPr>
        <w:t>Le titulaire du marché devra également :</w:t>
      </w:r>
    </w:p>
    <w:p w14:paraId="58A8355E" w14:textId="77777777" w:rsidR="006545F6" w:rsidRPr="0060769F" w:rsidRDefault="006545F6" w:rsidP="007F43F3">
      <w:pPr>
        <w:pStyle w:val="Paragraphedeliste"/>
        <w:keepNext/>
        <w:keepLines/>
        <w:numPr>
          <w:ilvl w:val="0"/>
          <w:numId w:val="3"/>
        </w:numPr>
        <w:tabs>
          <w:tab w:val="left" w:pos="284"/>
        </w:tabs>
        <w:ind w:left="284" w:hanging="284"/>
        <w:contextualSpacing/>
        <w:jc w:val="both"/>
        <w:rPr>
          <w:color w:val="000000"/>
        </w:rPr>
      </w:pPr>
      <w:r w:rsidRPr="0060769F">
        <w:rPr>
          <w:color w:val="000000"/>
        </w:rPr>
        <w:t>mettre à disposition de l'acheteur, à sa demande, la documentation nécessaire pour démontrer le respect de toutes les obligations imposées par le RGPD</w:t>
      </w:r>
      <w:r>
        <w:rPr>
          <w:color w:val="000000"/>
        </w:rPr>
        <w:t>,</w:t>
      </w:r>
    </w:p>
    <w:p w14:paraId="48144EF5" w14:textId="77777777" w:rsidR="006545F6" w:rsidRPr="00C97242" w:rsidRDefault="006545F6" w:rsidP="007F43F3">
      <w:pPr>
        <w:pStyle w:val="Paragraphedeliste"/>
        <w:keepLines/>
        <w:numPr>
          <w:ilvl w:val="0"/>
          <w:numId w:val="3"/>
        </w:numPr>
        <w:tabs>
          <w:tab w:val="left" w:pos="284"/>
        </w:tabs>
        <w:ind w:left="284" w:hanging="284"/>
        <w:contextualSpacing/>
        <w:jc w:val="both"/>
        <w:rPr>
          <w:color w:val="000000"/>
        </w:rPr>
      </w:pPr>
      <w:r w:rsidRPr="0060769F">
        <w:rPr>
          <w:color w:val="000000"/>
        </w:rPr>
        <w:t>communiquer à l'acheteur le nom et les coordonnées de son délégué à la protection des données s'il en a désigné un en application de l'article 37 du RGPD.</w:t>
      </w:r>
    </w:p>
    <w:p w14:paraId="7A84360E" w14:textId="77777777" w:rsidR="006545F6" w:rsidRPr="00F93EF3" w:rsidRDefault="006545F6" w:rsidP="007F43F3">
      <w:pPr>
        <w:pStyle w:val="06-TitreARTICLEAE"/>
        <w:keepLines/>
      </w:pPr>
      <w:r w:rsidRPr="00F93EF3">
        <w:t>Engagement sur la situation juridique et fiscale</w:t>
      </w:r>
    </w:p>
    <w:p w14:paraId="3D1AA502" w14:textId="77777777" w:rsidR="006545F6" w:rsidRDefault="006545F6" w:rsidP="007F43F3">
      <w:pPr>
        <w:keepLines/>
        <w:spacing w:before="240"/>
        <w:jc w:val="both"/>
        <w:rPr>
          <w:rFonts w:ascii="Calibri" w:hAnsi="Calibri"/>
        </w:rPr>
      </w:pPr>
      <w:bookmarkStart w:id="10" w:name="_Hlk29476075"/>
      <w:r>
        <w:t>Le candidat retenu s’engage à fournir à l’acheteur, tous les 6 mois à compter de la notification et jusqu’au terme du marché, les documents prévus à l’article D. 8222-5 ou D. 8222-7 ou D. 8254-2 à D. 8254-5 et à l’article R. 1263-12 du Code du travail.</w:t>
      </w:r>
    </w:p>
    <w:p w14:paraId="4239032F" w14:textId="77777777" w:rsidR="006545F6" w:rsidRDefault="006545F6" w:rsidP="007F43F3">
      <w:pPr>
        <w:keepLines/>
        <w:jc w:val="both"/>
      </w:pPr>
      <w:r>
        <w:t>L'acheteur pourra résilier le marché aux torts de l'assureur si ce dernier refuse de produire ces pièces, après mise en demeure d'un délai minimum d'un mois.</w:t>
      </w:r>
    </w:p>
    <w:p w14:paraId="203C0A87" w14:textId="77777777" w:rsidR="006545F6" w:rsidRDefault="006545F6" w:rsidP="007F43F3">
      <w:pPr>
        <w:keepLines/>
        <w:spacing w:before="120"/>
        <w:jc w:val="both"/>
      </w:pPr>
      <w: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10"/>
      <w:r>
        <w:t>le contrat pourra être rompu sans indemnité, aux frais et risques de l'entrepreneur.</w:t>
      </w:r>
    </w:p>
    <w:p w14:paraId="3A6C9876" w14:textId="77777777" w:rsidR="006545F6" w:rsidRPr="00F93EF3" w:rsidRDefault="006545F6" w:rsidP="007F43F3">
      <w:pPr>
        <w:pStyle w:val="06-TitreARTICLEAE"/>
        <w:keepLines/>
      </w:pPr>
      <w:r w:rsidRPr="00F93EF3">
        <w:t>Dérogations au CCAG FCS</w:t>
      </w:r>
    </w:p>
    <w:p w14:paraId="7321C247" w14:textId="19C9343A" w:rsidR="006545F6" w:rsidRPr="00802E95" w:rsidRDefault="006545F6" w:rsidP="007F43F3">
      <w:pPr>
        <w:keepLines/>
        <w:spacing w:before="240"/>
        <w:jc w:val="both"/>
        <w:rPr>
          <w:rFonts w:asciiTheme="majorHAnsi" w:hAnsiTheme="majorHAnsi" w:cstheme="majorHAnsi"/>
        </w:rPr>
      </w:pPr>
      <w:r w:rsidRPr="00802E95">
        <w:rPr>
          <w:rFonts w:asciiTheme="majorHAnsi" w:hAnsiTheme="majorHAnsi" w:cstheme="majorHAnsi"/>
        </w:rPr>
        <w:t xml:space="preserve">Les </w:t>
      </w:r>
      <w:r w:rsidR="004A5D8A" w:rsidRPr="00802E95">
        <w:rPr>
          <w:rFonts w:asciiTheme="majorHAnsi" w:hAnsiTheme="majorHAnsi" w:cs="Arial"/>
        </w:rPr>
        <w:t>clauses d</w:t>
      </w:r>
      <w:r w:rsidR="004A5D8A">
        <w:rPr>
          <w:rFonts w:asciiTheme="majorHAnsi" w:hAnsiTheme="majorHAnsi" w:cs="Arial"/>
        </w:rPr>
        <w:t xml:space="preserve">es présentes conditions </w:t>
      </w:r>
      <w:r w:rsidR="004A5D8A" w:rsidRPr="00802E95">
        <w:rPr>
          <w:rFonts w:asciiTheme="majorHAnsi" w:hAnsiTheme="majorHAnsi" w:cs="Arial"/>
        </w:rPr>
        <w:t xml:space="preserve">particulières </w:t>
      </w:r>
      <w:r w:rsidRPr="00802E95">
        <w:rPr>
          <w:rFonts w:asciiTheme="majorHAnsi" w:hAnsiTheme="majorHAnsi" w:cstheme="majorHAnsi"/>
        </w:rPr>
        <w:t xml:space="preserve">dérogent aux clauses suivantes du </w:t>
      </w:r>
      <w:r w:rsidRPr="00F93EF3">
        <w:t>CCAG</w:t>
      </w:r>
      <w:r>
        <w:rPr>
          <w:rFonts w:asciiTheme="majorHAnsi" w:hAnsiTheme="majorHAnsi" w:cstheme="majorHAnsi"/>
        </w:rPr>
        <w:t xml:space="preserve"> </w:t>
      </w:r>
      <w:r w:rsidRPr="00802E95">
        <w:rPr>
          <w:rFonts w:asciiTheme="majorHAnsi" w:hAnsiTheme="majorHAnsi" w:cstheme="majorHAnsi"/>
        </w:rPr>
        <w:t>FCS :</w:t>
      </w:r>
    </w:p>
    <w:p w14:paraId="71270EB5" w14:textId="0D6C13C8"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w:t>
      </w:r>
      <w:r w:rsidR="00ED4A95">
        <w:rPr>
          <w:rFonts w:asciiTheme="majorHAnsi" w:hAnsiTheme="majorHAnsi" w:cstheme="majorHAnsi"/>
        </w:rPr>
        <w:t>.1</w:t>
      </w:r>
      <w:r w:rsidRPr="007A1B9A">
        <w:rPr>
          <w:rFonts w:asciiTheme="majorHAnsi" w:hAnsiTheme="majorHAnsi" w:cstheme="majorHAnsi"/>
        </w:rPr>
        <w:t xml:space="preserve"> relatif aux pièces contractuelles,</w:t>
      </w:r>
    </w:p>
    <w:p w14:paraId="026C2BC5"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11.1 et 11.2 relatifs aux avances et acomptes,</w:t>
      </w:r>
    </w:p>
    <w:p w14:paraId="0AD7DB58"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12 relatif au règlement en cas de groupement d'opérateurs économiques ou de sous-traitance. En cas de groupement conjoint d’intermédiaire (courtier, agent, …) et d‘assureur(s), la pratique est l’appel de la prime d’assurance par l’intermédiaire d’assurance. La prime comporte tant la rémunération de l’assureur que la commission de l’intermédiaire. Les sommes se rapportant à l'exécution des prestations de chacun sont réparties ensuite entre assureur et intermédiaire,</w:t>
      </w:r>
    </w:p>
    <w:p w14:paraId="160669FC"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38 à 45 relatifs à la résiliation,</w:t>
      </w:r>
    </w:p>
    <w:p w14:paraId="0F1C96B2"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14 relatif aux pénalités,</w:t>
      </w:r>
    </w:p>
    <w:p w14:paraId="39818154" w14:textId="77777777" w:rsidR="006D7AF8"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45 relatif à l’exécution de la prestation aux frais et risques du titulaire.</w:t>
      </w:r>
      <w:bookmarkEnd w:id="8"/>
    </w:p>
    <w:p w14:paraId="06D6B47C" w14:textId="30AB5FA8" w:rsidR="00867B2A" w:rsidRDefault="00867B2A" w:rsidP="007F43F3">
      <w:pPr>
        <w:keepLines/>
      </w:pPr>
      <w:r w:rsidRPr="00731E36">
        <w:rPr>
          <w:rStyle w:val="Appelnotedebasdep"/>
          <w:rFonts w:ascii="Arial Gras" w:hAnsi="Arial Gras"/>
          <w:b/>
          <w:vanish/>
          <w:color w:val="FFFFFF" w:themeColor="background1"/>
          <w:szCs w:val="18"/>
        </w:rPr>
        <w:lastRenderedPageBreak/>
        <w:footnoteReference w:id="1"/>
      </w:r>
    </w:p>
    <w:sectPr w:rsidR="00867B2A" w:rsidSect="000C7084">
      <w:footerReference w:type="default" r:id="rId9"/>
      <w:footnotePr>
        <w:numRestart w:val="eachSect"/>
      </w:footnotePr>
      <w:pgSz w:w="16840" w:h="11907" w:orient="landscape" w:code="9"/>
      <w:pgMar w:top="1134" w:right="1134" w:bottom="1134" w:left="1418" w:header="720"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C48D" w14:textId="77777777" w:rsidR="00850C44" w:rsidRDefault="00850C44">
      <w:r>
        <w:separator/>
      </w:r>
    </w:p>
  </w:endnote>
  <w:endnote w:type="continuationSeparator" w:id="0">
    <w:p w14:paraId="3161EC1C" w14:textId="77777777" w:rsidR="00850C44" w:rsidRDefault="0085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1AA6813E" w:rsidR="006049EE" w:rsidRDefault="005B2ABA" w:rsidP="005B2ABA">
    <w:pPr>
      <w:pStyle w:val="Pieddepage"/>
      <w:widowControl w:val="0"/>
      <w:jc w:val="center"/>
      <w:rPr>
        <w:sz w:val="18"/>
      </w:rPr>
    </w:pPr>
    <w:r w:rsidRPr="00146991">
      <w:rPr>
        <w:rFonts w:cs="Arial"/>
        <w:szCs w:val="22"/>
      </w:rPr>
      <w:t>Assurance « </w:t>
    </w:r>
    <w:r w:rsidR="00460107">
      <w:rPr>
        <w:rFonts w:cs="Arial"/>
        <w:szCs w:val="22"/>
      </w:rPr>
      <w:t>responsabilité</w:t>
    </w:r>
    <w:r w:rsidRPr="00146991">
      <w:rPr>
        <w:rFonts w:cs="Arial"/>
        <w:szCs w:val="22"/>
      </w:rPr>
      <w:t xml:space="preserve"> </w:t>
    </w:r>
    <w:r w:rsidR="00225434">
      <w:rPr>
        <w:rFonts w:cs="Arial"/>
        <w:szCs w:val="22"/>
      </w:rPr>
      <w:t>des mandataires sociaux et dirigeants</w:t>
    </w:r>
    <w:r>
      <w:rPr>
        <w:rFonts w:cs="Arial"/>
        <w:szCs w:val="22"/>
      </w:rPr>
      <w:t> </w:t>
    </w:r>
    <w:r w:rsidRPr="00146991">
      <w:rPr>
        <w:rFonts w:cs="Arial"/>
        <w:szCs w:val="22"/>
      </w:rPr>
      <w:t>»</w:t>
    </w:r>
    <w:r>
      <w:rPr>
        <w:rFonts w:cs="Arial"/>
        <w:szCs w:val="22"/>
      </w:rPr>
      <w:t xml:space="preserve"> </w:t>
    </w:r>
    <w:r>
      <w:rPr>
        <w:rFonts w:cs="Arial"/>
        <w:szCs w:val="22"/>
      </w:rPr>
      <w:br/>
    </w:r>
    <w:r w:rsidR="00664612">
      <w:rPr>
        <w:rFonts w:cs="Arial"/>
        <w:szCs w:val="22"/>
      </w:rPr>
      <w:t xml:space="preserve">Conditions </w:t>
    </w:r>
    <w:r>
      <w:rPr>
        <w:rFonts w:cs="Arial"/>
        <w:szCs w:val="22"/>
      </w:rPr>
      <w:t>particulières</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Pr>
        <w:rFonts w:cs="Arial"/>
        <w:szCs w:val="22"/>
      </w:rPr>
      <w:t>12</w:t>
    </w:r>
    <w:r w:rsidRPr="002C011D">
      <w:rPr>
        <w:rFonts w:cs="Arial"/>
        <w:szCs w:val="22"/>
      </w:rPr>
      <w:fldChar w:fldCharType="end"/>
    </w:r>
    <w:r>
      <w:rPr>
        <w:rFonts w:cs="Arial"/>
        <w:szCs w:val="22"/>
      </w:rPr>
      <w:t>/</w:t>
    </w:r>
    <w:r w:rsidR="00F4258F">
      <w:rPr>
        <w:rFonts w:cs="Arial"/>
        <w:szCs w:val="22"/>
      </w:rPr>
      <w:fldChar w:fldCharType="begin"/>
    </w:r>
    <w:r w:rsidR="00F4258F">
      <w:rPr>
        <w:rFonts w:cs="Arial"/>
        <w:szCs w:val="22"/>
      </w:rPr>
      <w:instrText xml:space="preserve"> SECTIONPAGES   \* MERGEFORMAT </w:instrText>
    </w:r>
    <w:r w:rsidR="00F4258F">
      <w:rPr>
        <w:rFonts w:cs="Arial"/>
        <w:szCs w:val="22"/>
      </w:rPr>
      <w:fldChar w:fldCharType="separate"/>
    </w:r>
    <w:r w:rsidR="00A21924">
      <w:rPr>
        <w:rFonts w:cs="Arial"/>
        <w:noProof/>
        <w:szCs w:val="22"/>
      </w:rPr>
      <w:t>9</w:t>
    </w:r>
    <w:r w:rsidR="00F4258F">
      <w:rPr>
        <w:rFonts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8904" w14:textId="77777777" w:rsidR="00850C44" w:rsidRDefault="00850C44">
      <w:r>
        <w:separator/>
      </w:r>
    </w:p>
  </w:footnote>
  <w:footnote w:type="continuationSeparator" w:id="0">
    <w:p w14:paraId="3EA5AC5A" w14:textId="77777777" w:rsidR="00850C44" w:rsidRDefault="00850C44">
      <w:r>
        <w:continuationSeparator/>
      </w:r>
    </w:p>
  </w:footnote>
  <w:footnote w:id="1">
    <w:p w14:paraId="0E237B86" w14:textId="77777777" w:rsidR="00867B2A" w:rsidRPr="00464E15" w:rsidRDefault="00867B2A" w:rsidP="00867B2A">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E9A29B70"/>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6"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7"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6D11C6"/>
    <w:multiLevelType w:val="multilevel"/>
    <w:tmpl w:val="E5E2D1B0"/>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00431"/>
    <w:multiLevelType w:val="hybridMultilevel"/>
    <w:tmpl w:val="FADA0A54"/>
    <w:lvl w:ilvl="0" w:tplc="AA7016FA">
      <w:start w:val="50"/>
      <w:numFmt w:val="decimal"/>
      <w:lvlText w:val="%1"/>
      <w:lvlJc w:val="left"/>
      <w:pPr>
        <w:ind w:left="303" w:hanging="360"/>
      </w:pPr>
      <w:rPr>
        <w:rFonts w:hint="default"/>
        <w:sz w:val="22"/>
      </w:rPr>
    </w:lvl>
    <w:lvl w:ilvl="1" w:tplc="040C0019" w:tentative="1">
      <w:start w:val="1"/>
      <w:numFmt w:val="lowerLetter"/>
      <w:lvlText w:val="%2."/>
      <w:lvlJc w:val="left"/>
      <w:pPr>
        <w:ind w:left="1023" w:hanging="360"/>
      </w:pPr>
    </w:lvl>
    <w:lvl w:ilvl="2" w:tplc="040C001B" w:tentative="1">
      <w:start w:val="1"/>
      <w:numFmt w:val="lowerRoman"/>
      <w:lvlText w:val="%3."/>
      <w:lvlJc w:val="right"/>
      <w:pPr>
        <w:ind w:left="1743" w:hanging="180"/>
      </w:pPr>
    </w:lvl>
    <w:lvl w:ilvl="3" w:tplc="040C000F" w:tentative="1">
      <w:start w:val="1"/>
      <w:numFmt w:val="decimal"/>
      <w:lvlText w:val="%4."/>
      <w:lvlJc w:val="left"/>
      <w:pPr>
        <w:ind w:left="2463" w:hanging="360"/>
      </w:pPr>
    </w:lvl>
    <w:lvl w:ilvl="4" w:tplc="040C0019" w:tentative="1">
      <w:start w:val="1"/>
      <w:numFmt w:val="lowerLetter"/>
      <w:lvlText w:val="%5."/>
      <w:lvlJc w:val="left"/>
      <w:pPr>
        <w:ind w:left="3183" w:hanging="360"/>
      </w:pPr>
    </w:lvl>
    <w:lvl w:ilvl="5" w:tplc="040C001B" w:tentative="1">
      <w:start w:val="1"/>
      <w:numFmt w:val="lowerRoman"/>
      <w:lvlText w:val="%6."/>
      <w:lvlJc w:val="right"/>
      <w:pPr>
        <w:ind w:left="3903" w:hanging="180"/>
      </w:pPr>
    </w:lvl>
    <w:lvl w:ilvl="6" w:tplc="040C000F" w:tentative="1">
      <w:start w:val="1"/>
      <w:numFmt w:val="decimal"/>
      <w:lvlText w:val="%7."/>
      <w:lvlJc w:val="left"/>
      <w:pPr>
        <w:ind w:left="4623" w:hanging="360"/>
      </w:pPr>
    </w:lvl>
    <w:lvl w:ilvl="7" w:tplc="040C0019" w:tentative="1">
      <w:start w:val="1"/>
      <w:numFmt w:val="lowerLetter"/>
      <w:lvlText w:val="%8."/>
      <w:lvlJc w:val="left"/>
      <w:pPr>
        <w:ind w:left="5343" w:hanging="360"/>
      </w:pPr>
    </w:lvl>
    <w:lvl w:ilvl="8" w:tplc="040C001B" w:tentative="1">
      <w:start w:val="1"/>
      <w:numFmt w:val="lowerRoman"/>
      <w:lvlText w:val="%9."/>
      <w:lvlJc w:val="right"/>
      <w:pPr>
        <w:ind w:left="6063" w:hanging="180"/>
      </w:pPr>
    </w:lvl>
  </w:abstractNum>
  <w:abstractNum w:abstractNumId="12"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2795AAE"/>
    <w:multiLevelType w:val="hybridMultilevel"/>
    <w:tmpl w:val="19BA42FC"/>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6"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EB2F41"/>
    <w:multiLevelType w:val="hybridMultilevel"/>
    <w:tmpl w:val="0284C714"/>
    <w:lvl w:ilvl="0" w:tplc="E10E7788">
      <w:numFmt w:val="bullet"/>
      <w:lvlText w:val=""/>
      <w:lvlJc w:val="left"/>
      <w:pPr>
        <w:ind w:left="1920" w:hanging="360"/>
      </w:pPr>
      <w:rPr>
        <w:rFonts w:ascii="Wingdings" w:eastAsia="Times New Roman" w:hAnsi="Wingdings" w:cs="Times New Roman" w:hint="default"/>
      </w:rPr>
    </w:lvl>
    <w:lvl w:ilvl="1" w:tplc="0924F9C8" w:tentative="1">
      <w:start w:val="1"/>
      <w:numFmt w:val="bullet"/>
      <w:lvlText w:val="o"/>
      <w:lvlJc w:val="left"/>
      <w:pPr>
        <w:ind w:left="2640" w:hanging="360"/>
      </w:pPr>
      <w:rPr>
        <w:rFonts w:ascii="Courier New" w:hAnsi="Courier New" w:cs="Courier New" w:hint="default"/>
      </w:rPr>
    </w:lvl>
    <w:lvl w:ilvl="2" w:tplc="FC1A00D4" w:tentative="1">
      <w:start w:val="1"/>
      <w:numFmt w:val="bullet"/>
      <w:lvlText w:val=""/>
      <w:lvlJc w:val="left"/>
      <w:pPr>
        <w:ind w:left="3360" w:hanging="360"/>
      </w:pPr>
      <w:rPr>
        <w:rFonts w:ascii="Wingdings" w:hAnsi="Wingdings" w:hint="default"/>
      </w:rPr>
    </w:lvl>
    <w:lvl w:ilvl="3" w:tplc="38767B00" w:tentative="1">
      <w:start w:val="1"/>
      <w:numFmt w:val="bullet"/>
      <w:lvlText w:val=""/>
      <w:lvlJc w:val="left"/>
      <w:pPr>
        <w:ind w:left="4080" w:hanging="360"/>
      </w:pPr>
      <w:rPr>
        <w:rFonts w:ascii="Symbol" w:hAnsi="Symbol" w:hint="default"/>
      </w:rPr>
    </w:lvl>
    <w:lvl w:ilvl="4" w:tplc="54803ED4" w:tentative="1">
      <w:start w:val="1"/>
      <w:numFmt w:val="bullet"/>
      <w:lvlText w:val="o"/>
      <w:lvlJc w:val="left"/>
      <w:pPr>
        <w:ind w:left="4800" w:hanging="360"/>
      </w:pPr>
      <w:rPr>
        <w:rFonts w:ascii="Courier New" w:hAnsi="Courier New" w:cs="Courier New" w:hint="default"/>
      </w:rPr>
    </w:lvl>
    <w:lvl w:ilvl="5" w:tplc="A8E4DE82" w:tentative="1">
      <w:start w:val="1"/>
      <w:numFmt w:val="bullet"/>
      <w:lvlText w:val=""/>
      <w:lvlJc w:val="left"/>
      <w:pPr>
        <w:ind w:left="5520" w:hanging="360"/>
      </w:pPr>
      <w:rPr>
        <w:rFonts w:ascii="Wingdings" w:hAnsi="Wingdings" w:hint="default"/>
      </w:rPr>
    </w:lvl>
    <w:lvl w:ilvl="6" w:tplc="D7E024F4" w:tentative="1">
      <w:start w:val="1"/>
      <w:numFmt w:val="bullet"/>
      <w:lvlText w:val=""/>
      <w:lvlJc w:val="left"/>
      <w:pPr>
        <w:ind w:left="6240" w:hanging="360"/>
      </w:pPr>
      <w:rPr>
        <w:rFonts w:ascii="Symbol" w:hAnsi="Symbol" w:hint="default"/>
      </w:rPr>
    </w:lvl>
    <w:lvl w:ilvl="7" w:tplc="2E6C2D7C" w:tentative="1">
      <w:start w:val="1"/>
      <w:numFmt w:val="bullet"/>
      <w:lvlText w:val="o"/>
      <w:lvlJc w:val="left"/>
      <w:pPr>
        <w:ind w:left="6960" w:hanging="360"/>
      </w:pPr>
      <w:rPr>
        <w:rFonts w:ascii="Courier New" w:hAnsi="Courier New" w:cs="Courier New" w:hint="default"/>
      </w:rPr>
    </w:lvl>
    <w:lvl w:ilvl="8" w:tplc="4FC6F666" w:tentative="1">
      <w:start w:val="1"/>
      <w:numFmt w:val="bullet"/>
      <w:lvlText w:val=""/>
      <w:lvlJc w:val="left"/>
      <w:pPr>
        <w:ind w:left="7680" w:hanging="360"/>
      </w:pPr>
      <w:rPr>
        <w:rFonts w:ascii="Wingdings" w:hAnsi="Wingdings" w:hint="default"/>
      </w:rPr>
    </w:lvl>
  </w:abstractNum>
  <w:abstractNum w:abstractNumId="20" w15:restartNumberingAfterBreak="0">
    <w:nsid w:val="703735FC"/>
    <w:multiLevelType w:val="hybridMultilevel"/>
    <w:tmpl w:val="7EBC9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DD39ED"/>
    <w:multiLevelType w:val="hybridMultilevel"/>
    <w:tmpl w:val="8B6657DC"/>
    <w:lvl w:ilvl="0" w:tplc="FBDA79B4">
      <w:numFmt w:val="bullet"/>
      <w:lvlText w:val="-"/>
      <w:lvlJc w:val="left"/>
      <w:pPr>
        <w:ind w:left="400" w:hanging="360"/>
      </w:pPr>
      <w:rPr>
        <w:rFonts w:ascii="Arial" w:eastAsia="Times New Roman"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23"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23"/>
  </w:num>
  <w:num w:numId="3" w16cid:durableId="133066300">
    <w:abstractNumId w:val="5"/>
  </w:num>
  <w:num w:numId="4" w16cid:durableId="1063068518">
    <w:abstractNumId w:val="2"/>
  </w:num>
  <w:num w:numId="5" w16cid:durableId="829294545">
    <w:abstractNumId w:val="3"/>
  </w:num>
  <w:num w:numId="6" w16cid:durableId="1064140731">
    <w:abstractNumId w:val="9"/>
  </w:num>
  <w:num w:numId="7" w16cid:durableId="977345112">
    <w:abstractNumId w:val="1"/>
  </w:num>
  <w:num w:numId="8" w16cid:durableId="152382398">
    <w:abstractNumId w:val="6"/>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0"/>
  </w:num>
  <w:num w:numId="11" w16cid:durableId="317270878">
    <w:abstractNumId w:val="16"/>
  </w:num>
  <w:num w:numId="12" w16cid:durableId="2031643229">
    <w:abstractNumId w:val="17"/>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3"/>
  </w:num>
  <w:num w:numId="15" w16cid:durableId="1555115496">
    <w:abstractNumId w:val="12"/>
  </w:num>
  <w:num w:numId="16" w16cid:durableId="712005012">
    <w:abstractNumId w:val="24"/>
  </w:num>
  <w:num w:numId="17" w16cid:durableId="1903440142">
    <w:abstractNumId w:val="21"/>
  </w:num>
  <w:num w:numId="18" w16cid:durableId="885215996">
    <w:abstractNumId w:val="4"/>
  </w:num>
  <w:num w:numId="19" w16cid:durableId="1687248904">
    <w:abstractNumId w:val="14"/>
  </w:num>
  <w:num w:numId="20" w16cid:durableId="1393887072">
    <w:abstractNumId w:val="7"/>
  </w:num>
  <w:num w:numId="21" w16cid:durableId="1141191416">
    <w:abstractNumId w:val="18"/>
  </w:num>
  <w:num w:numId="22" w16cid:durableId="2071532664">
    <w:abstractNumId w:val="8"/>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0485443">
    <w:abstractNumId w:val="22"/>
  </w:num>
  <w:num w:numId="38" w16cid:durableId="157156094">
    <w:abstractNumId w:val="19"/>
  </w:num>
  <w:num w:numId="39" w16cid:durableId="822508657">
    <w:abstractNumId w:val="11"/>
  </w:num>
  <w:num w:numId="40" w16cid:durableId="15977975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4696"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16cid:durableId="1024333067">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2" w16cid:durableId="739253605">
    <w:abstractNumId w:val="20"/>
  </w:num>
  <w:num w:numId="43" w16cid:durableId="53453790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4131"/>
    <w:rsid w:val="00006721"/>
    <w:rsid w:val="00010D1A"/>
    <w:rsid w:val="0001315E"/>
    <w:rsid w:val="0001374F"/>
    <w:rsid w:val="0001545E"/>
    <w:rsid w:val="00015EA1"/>
    <w:rsid w:val="00017E8D"/>
    <w:rsid w:val="0002263B"/>
    <w:rsid w:val="00024B05"/>
    <w:rsid w:val="00024CFB"/>
    <w:rsid w:val="0002608F"/>
    <w:rsid w:val="00027179"/>
    <w:rsid w:val="000272C8"/>
    <w:rsid w:val="000315F4"/>
    <w:rsid w:val="00032C52"/>
    <w:rsid w:val="00037938"/>
    <w:rsid w:val="00040164"/>
    <w:rsid w:val="00041F5A"/>
    <w:rsid w:val="0004406E"/>
    <w:rsid w:val="0005043E"/>
    <w:rsid w:val="00050561"/>
    <w:rsid w:val="00050B7A"/>
    <w:rsid w:val="00050F16"/>
    <w:rsid w:val="00051282"/>
    <w:rsid w:val="0005352B"/>
    <w:rsid w:val="00055926"/>
    <w:rsid w:val="0005717C"/>
    <w:rsid w:val="0005767E"/>
    <w:rsid w:val="000576F6"/>
    <w:rsid w:val="000577C8"/>
    <w:rsid w:val="0006140A"/>
    <w:rsid w:val="00061859"/>
    <w:rsid w:val="0006244C"/>
    <w:rsid w:val="00064510"/>
    <w:rsid w:val="00064541"/>
    <w:rsid w:val="00066E0E"/>
    <w:rsid w:val="00070200"/>
    <w:rsid w:val="00071DDB"/>
    <w:rsid w:val="000724C8"/>
    <w:rsid w:val="00072EF5"/>
    <w:rsid w:val="00072F3D"/>
    <w:rsid w:val="000769A1"/>
    <w:rsid w:val="00077684"/>
    <w:rsid w:val="0008114C"/>
    <w:rsid w:val="00081EB1"/>
    <w:rsid w:val="00085B8F"/>
    <w:rsid w:val="0009324E"/>
    <w:rsid w:val="00093904"/>
    <w:rsid w:val="00093AA7"/>
    <w:rsid w:val="000952B0"/>
    <w:rsid w:val="00096F90"/>
    <w:rsid w:val="00097F04"/>
    <w:rsid w:val="000A1C86"/>
    <w:rsid w:val="000A2B7D"/>
    <w:rsid w:val="000A2FE4"/>
    <w:rsid w:val="000A4647"/>
    <w:rsid w:val="000A4897"/>
    <w:rsid w:val="000B07B1"/>
    <w:rsid w:val="000B19D3"/>
    <w:rsid w:val="000B1DAC"/>
    <w:rsid w:val="000B2776"/>
    <w:rsid w:val="000B2822"/>
    <w:rsid w:val="000B38D6"/>
    <w:rsid w:val="000B4065"/>
    <w:rsid w:val="000B4A7F"/>
    <w:rsid w:val="000C2C7D"/>
    <w:rsid w:val="000C5CA5"/>
    <w:rsid w:val="000C7084"/>
    <w:rsid w:val="000C73C6"/>
    <w:rsid w:val="000D0B64"/>
    <w:rsid w:val="000D0CD9"/>
    <w:rsid w:val="000D4D17"/>
    <w:rsid w:val="000D6C4D"/>
    <w:rsid w:val="000D7427"/>
    <w:rsid w:val="000E28CE"/>
    <w:rsid w:val="000E53A8"/>
    <w:rsid w:val="000F0A8F"/>
    <w:rsid w:val="000F1108"/>
    <w:rsid w:val="000F2FA4"/>
    <w:rsid w:val="000F3BBF"/>
    <w:rsid w:val="000F440B"/>
    <w:rsid w:val="000F5A6B"/>
    <w:rsid w:val="000F6898"/>
    <w:rsid w:val="000F7661"/>
    <w:rsid w:val="00100504"/>
    <w:rsid w:val="00103C31"/>
    <w:rsid w:val="00110B10"/>
    <w:rsid w:val="00110EEE"/>
    <w:rsid w:val="00111380"/>
    <w:rsid w:val="00114883"/>
    <w:rsid w:val="001163D0"/>
    <w:rsid w:val="00116971"/>
    <w:rsid w:val="00116E1D"/>
    <w:rsid w:val="00117EA7"/>
    <w:rsid w:val="00120BD8"/>
    <w:rsid w:val="001237FC"/>
    <w:rsid w:val="00125C1D"/>
    <w:rsid w:val="00126F87"/>
    <w:rsid w:val="00127A37"/>
    <w:rsid w:val="001320B3"/>
    <w:rsid w:val="00133125"/>
    <w:rsid w:val="00133CB5"/>
    <w:rsid w:val="00135FAC"/>
    <w:rsid w:val="001367CA"/>
    <w:rsid w:val="00141526"/>
    <w:rsid w:val="0014480F"/>
    <w:rsid w:val="001468FC"/>
    <w:rsid w:val="00153DA3"/>
    <w:rsid w:val="00154A3D"/>
    <w:rsid w:val="001550EB"/>
    <w:rsid w:val="001554C0"/>
    <w:rsid w:val="00155808"/>
    <w:rsid w:val="00156069"/>
    <w:rsid w:val="001616E5"/>
    <w:rsid w:val="00161B59"/>
    <w:rsid w:val="00163C46"/>
    <w:rsid w:val="00166154"/>
    <w:rsid w:val="00166BD7"/>
    <w:rsid w:val="001672F1"/>
    <w:rsid w:val="0017023E"/>
    <w:rsid w:val="00170FDC"/>
    <w:rsid w:val="001733CC"/>
    <w:rsid w:val="00174098"/>
    <w:rsid w:val="00176FB4"/>
    <w:rsid w:val="00181E53"/>
    <w:rsid w:val="00181F89"/>
    <w:rsid w:val="00182D90"/>
    <w:rsid w:val="00182FD1"/>
    <w:rsid w:val="00183A16"/>
    <w:rsid w:val="00186671"/>
    <w:rsid w:val="0018759E"/>
    <w:rsid w:val="001910DA"/>
    <w:rsid w:val="00192575"/>
    <w:rsid w:val="00194D0D"/>
    <w:rsid w:val="00197231"/>
    <w:rsid w:val="001A26C2"/>
    <w:rsid w:val="001A3BAB"/>
    <w:rsid w:val="001A4E48"/>
    <w:rsid w:val="001A52CA"/>
    <w:rsid w:val="001B0A89"/>
    <w:rsid w:val="001B2901"/>
    <w:rsid w:val="001B2ABD"/>
    <w:rsid w:val="001C0884"/>
    <w:rsid w:val="001C0C8D"/>
    <w:rsid w:val="001C17A5"/>
    <w:rsid w:val="001C2950"/>
    <w:rsid w:val="001C396F"/>
    <w:rsid w:val="001C3B96"/>
    <w:rsid w:val="001C42E9"/>
    <w:rsid w:val="001C510A"/>
    <w:rsid w:val="001D0F78"/>
    <w:rsid w:val="001D2CEB"/>
    <w:rsid w:val="001D396F"/>
    <w:rsid w:val="001D7B71"/>
    <w:rsid w:val="001D7F10"/>
    <w:rsid w:val="001E609E"/>
    <w:rsid w:val="001E73A7"/>
    <w:rsid w:val="001F1DC2"/>
    <w:rsid w:val="001F1DE4"/>
    <w:rsid w:val="001F25B6"/>
    <w:rsid w:val="001F71EC"/>
    <w:rsid w:val="002025D6"/>
    <w:rsid w:val="00204038"/>
    <w:rsid w:val="00210E0F"/>
    <w:rsid w:val="00211064"/>
    <w:rsid w:val="00211941"/>
    <w:rsid w:val="00211F83"/>
    <w:rsid w:val="00214078"/>
    <w:rsid w:val="0021589F"/>
    <w:rsid w:val="0021675A"/>
    <w:rsid w:val="00220E6D"/>
    <w:rsid w:val="002212AF"/>
    <w:rsid w:val="0022264E"/>
    <w:rsid w:val="00225434"/>
    <w:rsid w:val="00226409"/>
    <w:rsid w:val="00227011"/>
    <w:rsid w:val="00230375"/>
    <w:rsid w:val="00230E21"/>
    <w:rsid w:val="00232D53"/>
    <w:rsid w:val="00233771"/>
    <w:rsid w:val="00235535"/>
    <w:rsid w:val="00240432"/>
    <w:rsid w:val="00243910"/>
    <w:rsid w:val="00245DFC"/>
    <w:rsid w:val="0025085E"/>
    <w:rsid w:val="00252C85"/>
    <w:rsid w:val="00253031"/>
    <w:rsid w:val="00260E8E"/>
    <w:rsid w:val="002625A8"/>
    <w:rsid w:val="002635F8"/>
    <w:rsid w:val="00263AD1"/>
    <w:rsid w:val="002642C5"/>
    <w:rsid w:val="00265D9F"/>
    <w:rsid w:val="0026766E"/>
    <w:rsid w:val="00270F32"/>
    <w:rsid w:val="00273228"/>
    <w:rsid w:val="00274CFD"/>
    <w:rsid w:val="002756F1"/>
    <w:rsid w:val="002765C5"/>
    <w:rsid w:val="002777A0"/>
    <w:rsid w:val="0028063C"/>
    <w:rsid w:val="002812FA"/>
    <w:rsid w:val="0028753A"/>
    <w:rsid w:val="002901AC"/>
    <w:rsid w:val="00291A5A"/>
    <w:rsid w:val="00292DE3"/>
    <w:rsid w:val="0029316F"/>
    <w:rsid w:val="00297B90"/>
    <w:rsid w:val="002A0312"/>
    <w:rsid w:val="002A144B"/>
    <w:rsid w:val="002A1739"/>
    <w:rsid w:val="002A2C23"/>
    <w:rsid w:val="002A345D"/>
    <w:rsid w:val="002B2F5B"/>
    <w:rsid w:val="002B4DB7"/>
    <w:rsid w:val="002C011D"/>
    <w:rsid w:val="002C1B13"/>
    <w:rsid w:val="002C5BDA"/>
    <w:rsid w:val="002C6606"/>
    <w:rsid w:val="002D0103"/>
    <w:rsid w:val="002D048F"/>
    <w:rsid w:val="002D3D08"/>
    <w:rsid w:val="002D4796"/>
    <w:rsid w:val="002D483C"/>
    <w:rsid w:val="002D5AD3"/>
    <w:rsid w:val="002D6A05"/>
    <w:rsid w:val="002E03FD"/>
    <w:rsid w:val="002E3D78"/>
    <w:rsid w:val="002F0A07"/>
    <w:rsid w:val="002F7189"/>
    <w:rsid w:val="002F77C1"/>
    <w:rsid w:val="0030034D"/>
    <w:rsid w:val="00306E08"/>
    <w:rsid w:val="00312771"/>
    <w:rsid w:val="0031285C"/>
    <w:rsid w:val="00314304"/>
    <w:rsid w:val="00315B39"/>
    <w:rsid w:val="0031722E"/>
    <w:rsid w:val="003213E9"/>
    <w:rsid w:val="00325743"/>
    <w:rsid w:val="0033437E"/>
    <w:rsid w:val="00335DD6"/>
    <w:rsid w:val="00335E0A"/>
    <w:rsid w:val="00337610"/>
    <w:rsid w:val="00341600"/>
    <w:rsid w:val="00342B91"/>
    <w:rsid w:val="003436F9"/>
    <w:rsid w:val="0034465A"/>
    <w:rsid w:val="0034495A"/>
    <w:rsid w:val="00345F17"/>
    <w:rsid w:val="00346431"/>
    <w:rsid w:val="00346D2D"/>
    <w:rsid w:val="0034729A"/>
    <w:rsid w:val="00350656"/>
    <w:rsid w:val="003516FC"/>
    <w:rsid w:val="0035552A"/>
    <w:rsid w:val="00356A14"/>
    <w:rsid w:val="00357EC7"/>
    <w:rsid w:val="00360500"/>
    <w:rsid w:val="00360557"/>
    <w:rsid w:val="003609C2"/>
    <w:rsid w:val="00360BED"/>
    <w:rsid w:val="00362C11"/>
    <w:rsid w:val="00372C8D"/>
    <w:rsid w:val="00375DE1"/>
    <w:rsid w:val="0037662C"/>
    <w:rsid w:val="0037687C"/>
    <w:rsid w:val="00390543"/>
    <w:rsid w:val="003943F4"/>
    <w:rsid w:val="00394B39"/>
    <w:rsid w:val="003976E3"/>
    <w:rsid w:val="003A05E2"/>
    <w:rsid w:val="003A0DDF"/>
    <w:rsid w:val="003A1061"/>
    <w:rsid w:val="003A15A6"/>
    <w:rsid w:val="003A193B"/>
    <w:rsid w:val="003A1D39"/>
    <w:rsid w:val="003A60FC"/>
    <w:rsid w:val="003A725F"/>
    <w:rsid w:val="003B5A4C"/>
    <w:rsid w:val="003B5D29"/>
    <w:rsid w:val="003B69F2"/>
    <w:rsid w:val="003C1632"/>
    <w:rsid w:val="003C72BA"/>
    <w:rsid w:val="003C7799"/>
    <w:rsid w:val="003D1A17"/>
    <w:rsid w:val="003D411B"/>
    <w:rsid w:val="003D422F"/>
    <w:rsid w:val="003D491E"/>
    <w:rsid w:val="003D4A23"/>
    <w:rsid w:val="003D547D"/>
    <w:rsid w:val="003D5A26"/>
    <w:rsid w:val="003D669C"/>
    <w:rsid w:val="003D680A"/>
    <w:rsid w:val="003D7524"/>
    <w:rsid w:val="003D77D5"/>
    <w:rsid w:val="003E2EB4"/>
    <w:rsid w:val="003E4052"/>
    <w:rsid w:val="003E537D"/>
    <w:rsid w:val="003E5C0B"/>
    <w:rsid w:val="003E63D7"/>
    <w:rsid w:val="003E7A0E"/>
    <w:rsid w:val="003F0B1F"/>
    <w:rsid w:val="003F25A8"/>
    <w:rsid w:val="003F4768"/>
    <w:rsid w:val="003F49EC"/>
    <w:rsid w:val="003F642E"/>
    <w:rsid w:val="00400286"/>
    <w:rsid w:val="00401FCD"/>
    <w:rsid w:val="00402DA4"/>
    <w:rsid w:val="00403ABC"/>
    <w:rsid w:val="00404B3D"/>
    <w:rsid w:val="00406A06"/>
    <w:rsid w:val="00406BEF"/>
    <w:rsid w:val="0041211F"/>
    <w:rsid w:val="0041255F"/>
    <w:rsid w:val="00412FB2"/>
    <w:rsid w:val="00413FBE"/>
    <w:rsid w:val="00414CEF"/>
    <w:rsid w:val="004150AE"/>
    <w:rsid w:val="00415413"/>
    <w:rsid w:val="0041678C"/>
    <w:rsid w:val="004173BC"/>
    <w:rsid w:val="00417FEC"/>
    <w:rsid w:val="00421011"/>
    <w:rsid w:val="004235EA"/>
    <w:rsid w:val="00424A1A"/>
    <w:rsid w:val="00424EEF"/>
    <w:rsid w:val="004311C2"/>
    <w:rsid w:val="00432AC0"/>
    <w:rsid w:val="00433A10"/>
    <w:rsid w:val="00437107"/>
    <w:rsid w:val="00440C2C"/>
    <w:rsid w:val="00441F4F"/>
    <w:rsid w:val="00442EE3"/>
    <w:rsid w:val="00446DB6"/>
    <w:rsid w:val="00450619"/>
    <w:rsid w:val="00451B2E"/>
    <w:rsid w:val="0045211F"/>
    <w:rsid w:val="00457777"/>
    <w:rsid w:val="00460107"/>
    <w:rsid w:val="004637AB"/>
    <w:rsid w:val="00463F53"/>
    <w:rsid w:val="004643E4"/>
    <w:rsid w:val="0046453A"/>
    <w:rsid w:val="0046471B"/>
    <w:rsid w:val="0046482F"/>
    <w:rsid w:val="00464DE5"/>
    <w:rsid w:val="00464E15"/>
    <w:rsid w:val="00465058"/>
    <w:rsid w:val="004655E8"/>
    <w:rsid w:val="004707C5"/>
    <w:rsid w:val="004748A5"/>
    <w:rsid w:val="00475673"/>
    <w:rsid w:val="004764EC"/>
    <w:rsid w:val="00480B57"/>
    <w:rsid w:val="00481051"/>
    <w:rsid w:val="00482032"/>
    <w:rsid w:val="00482C4E"/>
    <w:rsid w:val="00482FDF"/>
    <w:rsid w:val="004846F3"/>
    <w:rsid w:val="00484CD8"/>
    <w:rsid w:val="00484D08"/>
    <w:rsid w:val="004853AA"/>
    <w:rsid w:val="004853FA"/>
    <w:rsid w:val="004879C0"/>
    <w:rsid w:val="00493C32"/>
    <w:rsid w:val="004956DE"/>
    <w:rsid w:val="00496B32"/>
    <w:rsid w:val="00496CB0"/>
    <w:rsid w:val="004978FF"/>
    <w:rsid w:val="004A1A14"/>
    <w:rsid w:val="004A1B0A"/>
    <w:rsid w:val="004A5D8A"/>
    <w:rsid w:val="004B2A51"/>
    <w:rsid w:val="004B33AF"/>
    <w:rsid w:val="004B4068"/>
    <w:rsid w:val="004B7498"/>
    <w:rsid w:val="004B7D8F"/>
    <w:rsid w:val="004C257E"/>
    <w:rsid w:val="004C2FB4"/>
    <w:rsid w:val="004C3CE8"/>
    <w:rsid w:val="004C4359"/>
    <w:rsid w:val="004C44DC"/>
    <w:rsid w:val="004C7DEB"/>
    <w:rsid w:val="004C7ED4"/>
    <w:rsid w:val="004D1D18"/>
    <w:rsid w:val="004D4BDE"/>
    <w:rsid w:val="004D73DF"/>
    <w:rsid w:val="004E0ABD"/>
    <w:rsid w:val="004E1A04"/>
    <w:rsid w:val="004E1F9A"/>
    <w:rsid w:val="004E2628"/>
    <w:rsid w:val="004E2E8F"/>
    <w:rsid w:val="004E517B"/>
    <w:rsid w:val="004E5235"/>
    <w:rsid w:val="004F139A"/>
    <w:rsid w:val="004F13B1"/>
    <w:rsid w:val="004F3938"/>
    <w:rsid w:val="004F3C0C"/>
    <w:rsid w:val="004F55E3"/>
    <w:rsid w:val="004F5C7A"/>
    <w:rsid w:val="00500BE1"/>
    <w:rsid w:val="00504BA5"/>
    <w:rsid w:val="0050601E"/>
    <w:rsid w:val="00506180"/>
    <w:rsid w:val="00512298"/>
    <w:rsid w:val="00512E06"/>
    <w:rsid w:val="00514100"/>
    <w:rsid w:val="00514554"/>
    <w:rsid w:val="005207B1"/>
    <w:rsid w:val="00523E8B"/>
    <w:rsid w:val="005269F7"/>
    <w:rsid w:val="0053001E"/>
    <w:rsid w:val="00532A66"/>
    <w:rsid w:val="00532B57"/>
    <w:rsid w:val="005339B9"/>
    <w:rsid w:val="005379FC"/>
    <w:rsid w:val="00540C6B"/>
    <w:rsid w:val="00542BF8"/>
    <w:rsid w:val="00546DAE"/>
    <w:rsid w:val="00547E73"/>
    <w:rsid w:val="005501C2"/>
    <w:rsid w:val="005536D6"/>
    <w:rsid w:val="005572E7"/>
    <w:rsid w:val="005576E2"/>
    <w:rsid w:val="005577D1"/>
    <w:rsid w:val="00557A63"/>
    <w:rsid w:val="00561FCF"/>
    <w:rsid w:val="0056211B"/>
    <w:rsid w:val="00566986"/>
    <w:rsid w:val="005726C5"/>
    <w:rsid w:val="00573B39"/>
    <w:rsid w:val="005774D6"/>
    <w:rsid w:val="00577F19"/>
    <w:rsid w:val="0058439B"/>
    <w:rsid w:val="00585BFC"/>
    <w:rsid w:val="0059038B"/>
    <w:rsid w:val="00593683"/>
    <w:rsid w:val="00594AAA"/>
    <w:rsid w:val="005973F8"/>
    <w:rsid w:val="005A2834"/>
    <w:rsid w:val="005A5E82"/>
    <w:rsid w:val="005A6A11"/>
    <w:rsid w:val="005B18AA"/>
    <w:rsid w:val="005B2ABA"/>
    <w:rsid w:val="005B3AE9"/>
    <w:rsid w:val="005B49B9"/>
    <w:rsid w:val="005B5F3A"/>
    <w:rsid w:val="005B65A3"/>
    <w:rsid w:val="005B73BD"/>
    <w:rsid w:val="005C1FA8"/>
    <w:rsid w:val="005C2436"/>
    <w:rsid w:val="005C61AD"/>
    <w:rsid w:val="005C66F5"/>
    <w:rsid w:val="005C71E9"/>
    <w:rsid w:val="005C7285"/>
    <w:rsid w:val="005D1E0B"/>
    <w:rsid w:val="005D4C7C"/>
    <w:rsid w:val="005D5380"/>
    <w:rsid w:val="005D6004"/>
    <w:rsid w:val="005D63FA"/>
    <w:rsid w:val="005D69C2"/>
    <w:rsid w:val="005D73EF"/>
    <w:rsid w:val="005E08C8"/>
    <w:rsid w:val="005E1B91"/>
    <w:rsid w:val="005E37A8"/>
    <w:rsid w:val="005E4A1E"/>
    <w:rsid w:val="005E4A39"/>
    <w:rsid w:val="005E4BA7"/>
    <w:rsid w:val="005E4C89"/>
    <w:rsid w:val="005E78B2"/>
    <w:rsid w:val="005F1ECF"/>
    <w:rsid w:val="005F29C5"/>
    <w:rsid w:val="005F467C"/>
    <w:rsid w:val="005F4B54"/>
    <w:rsid w:val="006033B6"/>
    <w:rsid w:val="006049EE"/>
    <w:rsid w:val="00605056"/>
    <w:rsid w:val="00605129"/>
    <w:rsid w:val="0060769F"/>
    <w:rsid w:val="00607C89"/>
    <w:rsid w:val="00610152"/>
    <w:rsid w:val="00610368"/>
    <w:rsid w:val="00614368"/>
    <w:rsid w:val="006178B3"/>
    <w:rsid w:val="006210B4"/>
    <w:rsid w:val="0062160D"/>
    <w:rsid w:val="00621FDD"/>
    <w:rsid w:val="0062340B"/>
    <w:rsid w:val="00624670"/>
    <w:rsid w:val="00625259"/>
    <w:rsid w:val="00626DE1"/>
    <w:rsid w:val="0062730D"/>
    <w:rsid w:val="006302D2"/>
    <w:rsid w:val="00635781"/>
    <w:rsid w:val="00636686"/>
    <w:rsid w:val="00640A46"/>
    <w:rsid w:val="0064176F"/>
    <w:rsid w:val="00641FBA"/>
    <w:rsid w:val="006424E3"/>
    <w:rsid w:val="0064421E"/>
    <w:rsid w:val="006464F0"/>
    <w:rsid w:val="00650A96"/>
    <w:rsid w:val="00651A7B"/>
    <w:rsid w:val="0065260F"/>
    <w:rsid w:val="00652CCD"/>
    <w:rsid w:val="00653423"/>
    <w:rsid w:val="006545F6"/>
    <w:rsid w:val="006549FD"/>
    <w:rsid w:val="006552A2"/>
    <w:rsid w:val="0065760A"/>
    <w:rsid w:val="006605C1"/>
    <w:rsid w:val="00662EEB"/>
    <w:rsid w:val="00664612"/>
    <w:rsid w:val="006656B9"/>
    <w:rsid w:val="00667C6A"/>
    <w:rsid w:val="00670B30"/>
    <w:rsid w:val="00670D1F"/>
    <w:rsid w:val="00672084"/>
    <w:rsid w:val="00672CCE"/>
    <w:rsid w:val="0067309C"/>
    <w:rsid w:val="00674D04"/>
    <w:rsid w:val="0068081C"/>
    <w:rsid w:val="006817DF"/>
    <w:rsid w:val="00683B17"/>
    <w:rsid w:val="00685AC9"/>
    <w:rsid w:val="00685B43"/>
    <w:rsid w:val="006864DC"/>
    <w:rsid w:val="00686574"/>
    <w:rsid w:val="00686D9F"/>
    <w:rsid w:val="006909F2"/>
    <w:rsid w:val="00692AF4"/>
    <w:rsid w:val="00694E0D"/>
    <w:rsid w:val="00694FB8"/>
    <w:rsid w:val="006954B2"/>
    <w:rsid w:val="006A127F"/>
    <w:rsid w:val="006A1CBB"/>
    <w:rsid w:val="006A3661"/>
    <w:rsid w:val="006A4DF9"/>
    <w:rsid w:val="006A5043"/>
    <w:rsid w:val="006A6B09"/>
    <w:rsid w:val="006B2372"/>
    <w:rsid w:val="006B3EDA"/>
    <w:rsid w:val="006B4180"/>
    <w:rsid w:val="006C1BF5"/>
    <w:rsid w:val="006C2464"/>
    <w:rsid w:val="006C256E"/>
    <w:rsid w:val="006C48EE"/>
    <w:rsid w:val="006C5B13"/>
    <w:rsid w:val="006C5DF5"/>
    <w:rsid w:val="006D1AFA"/>
    <w:rsid w:val="006D28B5"/>
    <w:rsid w:val="006D5097"/>
    <w:rsid w:val="006D5551"/>
    <w:rsid w:val="006D5EE2"/>
    <w:rsid w:val="006D686F"/>
    <w:rsid w:val="006D7AF8"/>
    <w:rsid w:val="006D7AFC"/>
    <w:rsid w:val="006E2CCC"/>
    <w:rsid w:val="006E3B31"/>
    <w:rsid w:val="006E429E"/>
    <w:rsid w:val="006E4AB2"/>
    <w:rsid w:val="006E4E70"/>
    <w:rsid w:val="006F0F9E"/>
    <w:rsid w:val="006F0FA0"/>
    <w:rsid w:val="006F20A7"/>
    <w:rsid w:val="006F2373"/>
    <w:rsid w:val="006F2E03"/>
    <w:rsid w:val="006F36A1"/>
    <w:rsid w:val="00700056"/>
    <w:rsid w:val="007003F9"/>
    <w:rsid w:val="00702AE1"/>
    <w:rsid w:val="00705E11"/>
    <w:rsid w:val="00707CAB"/>
    <w:rsid w:val="00712DAC"/>
    <w:rsid w:val="00715D3E"/>
    <w:rsid w:val="00723838"/>
    <w:rsid w:val="00723F5E"/>
    <w:rsid w:val="0072638C"/>
    <w:rsid w:val="007263F7"/>
    <w:rsid w:val="00727A6A"/>
    <w:rsid w:val="00731E36"/>
    <w:rsid w:val="007345E1"/>
    <w:rsid w:val="00741F33"/>
    <w:rsid w:val="007421FF"/>
    <w:rsid w:val="007438B2"/>
    <w:rsid w:val="00746366"/>
    <w:rsid w:val="00747DB7"/>
    <w:rsid w:val="007535AF"/>
    <w:rsid w:val="0075387E"/>
    <w:rsid w:val="00753FF1"/>
    <w:rsid w:val="007639B2"/>
    <w:rsid w:val="00763B7F"/>
    <w:rsid w:val="00765D72"/>
    <w:rsid w:val="0076606B"/>
    <w:rsid w:val="00770D76"/>
    <w:rsid w:val="00772A5E"/>
    <w:rsid w:val="0077329D"/>
    <w:rsid w:val="00777AEB"/>
    <w:rsid w:val="00777CC1"/>
    <w:rsid w:val="007809ED"/>
    <w:rsid w:val="00783314"/>
    <w:rsid w:val="0078632E"/>
    <w:rsid w:val="007867BC"/>
    <w:rsid w:val="00791D2F"/>
    <w:rsid w:val="00793948"/>
    <w:rsid w:val="007968E5"/>
    <w:rsid w:val="007A0D63"/>
    <w:rsid w:val="007A1B9A"/>
    <w:rsid w:val="007A23F1"/>
    <w:rsid w:val="007A2B58"/>
    <w:rsid w:val="007A3B24"/>
    <w:rsid w:val="007A3C1C"/>
    <w:rsid w:val="007A3EB3"/>
    <w:rsid w:val="007A7A30"/>
    <w:rsid w:val="007B37FC"/>
    <w:rsid w:val="007B51D6"/>
    <w:rsid w:val="007B719A"/>
    <w:rsid w:val="007B7BAF"/>
    <w:rsid w:val="007C3AB8"/>
    <w:rsid w:val="007C4208"/>
    <w:rsid w:val="007C598C"/>
    <w:rsid w:val="007C5A30"/>
    <w:rsid w:val="007C6DB8"/>
    <w:rsid w:val="007C6FBC"/>
    <w:rsid w:val="007C75EF"/>
    <w:rsid w:val="007D0340"/>
    <w:rsid w:val="007D08B6"/>
    <w:rsid w:val="007D0AE5"/>
    <w:rsid w:val="007D5764"/>
    <w:rsid w:val="007D68CF"/>
    <w:rsid w:val="007E21DF"/>
    <w:rsid w:val="007E6984"/>
    <w:rsid w:val="007E6CE7"/>
    <w:rsid w:val="007E7EEC"/>
    <w:rsid w:val="007F1599"/>
    <w:rsid w:val="007F19DF"/>
    <w:rsid w:val="007F43F3"/>
    <w:rsid w:val="007F66AF"/>
    <w:rsid w:val="007F7FEB"/>
    <w:rsid w:val="00802114"/>
    <w:rsid w:val="0080304D"/>
    <w:rsid w:val="00804C50"/>
    <w:rsid w:val="0080514F"/>
    <w:rsid w:val="00806DE5"/>
    <w:rsid w:val="008124E8"/>
    <w:rsid w:val="008150DE"/>
    <w:rsid w:val="00815225"/>
    <w:rsid w:val="0081528C"/>
    <w:rsid w:val="00815FF4"/>
    <w:rsid w:val="008176A2"/>
    <w:rsid w:val="00817B2D"/>
    <w:rsid w:val="00817DD4"/>
    <w:rsid w:val="00821B18"/>
    <w:rsid w:val="00826C60"/>
    <w:rsid w:val="0083231D"/>
    <w:rsid w:val="00835745"/>
    <w:rsid w:val="00835F5F"/>
    <w:rsid w:val="00836A87"/>
    <w:rsid w:val="00836DD1"/>
    <w:rsid w:val="00837C77"/>
    <w:rsid w:val="00841F6B"/>
    <w:rsid w:val="00844387"/>
    <w:rsid w:val="0084564A"/>
    <w:rsid w:val="00847EF8"/>
    <w:rsid w:val="0085036D"/>
    <w:rsid w:val="00850822"/>
    <w:rsid w:val="00850C44"/>
    <w:rsid w:val="0085105C"/>
    <w:rsid w:val="00851356"/>
    <w:rsid w:val="008513F6"/>
    <w:rsid w:val="00852E71"/>
    <w:rsid w:val="00852E95"/>
    <w:rsid w:val="00860F1B"/>
    <w:rsid w:val="0086101B"/>
    <w:rsid w:val="00861242"/>
    <w:rsid w:val="00861691"/>
    <w:rsid w:val="00862B28"/>
    <w:rsid w:val="00865246"/>
    <w:rsid w:val="00865AE6"/>
    <w:rsid w:val="008672F6"/>
    <w:rsid w:val="00867B2A"/>
    <w:rsid w:val="00867C90"/>
    <w:rsid w:val="008701BE"/>
    <w:rsid w:val="00871DB5"/>
    <w:rsid w:val="008742DF"/>
    <w:rsid w:val="008807C9"/>
    <w:rsid w:val="0088229C"/>
    <w:rsid w:val="00883C6E"/>
    <w:rsid w:val="00884F86"/>
    <w:rsid w:val="00885DB3"/>
    <w:rsid w:val="00890AD9"/>
    <w:rsid w:val="00891BD0"/>
    <w:rsid w:val="0089283B"/>
    <w:rsid w:val="00893E9F"/>
    <w:rsid w:val="00893F96"/>
    <w:rsid w:val="008B006A"/>
    <w:rsid w:val="008B171B"/>
    <w:rsid w:val="008B2E27"/>
    <w:rsid w:val="008B3425"/>
    <w:rsid w:val="008B37DF"/>
    <w:rsid w:val="008B4111"/>
    <w:rsid w:val="008C0D4F"/>
    <w:rsid w:val="008C115F"/>
    <w:rsid w:val="008C1695"/>
    <w:rsid w:val="008C26E1"/>
    <w:rsid w:val="008C62FA"/>
    <w:rsid w:val="008C7D40"/>
    <w:rsid w:val="008D2813"/>
    <w:rsid w:val="008E0BBB"/>
    <w:rsid w:val="008E2D01"/>
    <w:rsid w:val="008E4D98"/>
    <w:rsid w:val="008E5C06"/>
    <w:rsid w:val="008E6BC4"/>
    <w:rsid w:val="008F1521"/>
    <w:rsid w:val="008F5608"/>
    <w:rsid w:val="008F62CC"/>
    <w:rsid w:val="008F7286"/>
    <w:rsid w:val="00902928"/>
    <w:rsid w:val="00902F78"/>
    <w:rsid w:val="009054FF"/>
    <w:rsid w:val="009073AD"/>
    <w:rsid w:val="0091371C"/>
    <w:rsid w:val="00914A03"/>
    <w:rsid w:val="00914A4C"/>
    <w:rsid w:val="00915556"/>
    <w:rsid w:val="00915663"/>
    <w:rsid w:val="00916C88"/>
    <w:rsid w:val="009201B0"/>
    <w:rsid w:val="00922404"/>
    <w:rsid w:val="0092284D"/>
    <w:rsid w:val="009228C6"/>
    <w:rsid w:val="00925532"/>
    <w:rsid w:val="00925658"/>
    <w:rsid w:val="00926CD2"/>
    <w:rsid w:val="00932B9F"/>
    <w:rsid w:val="00933208"/>
    <w:rsid w:val="00934567"/>
    <w:rsid w:val="009355CF"/>
    <w:rsid w:val="00935BC3"/>
    <w:rsid w:val="00936D0A"/>
    <w:rsid w:val="00937079"/>
    <w:rsid w:val="0094120D"/>
    <w:rsid w:val="00941BF5"/>
    <w:rsid w:val="009458BB"/>
    <w:rsid w:val="009513C5"/>
    <w:rsid w:val="00951570"/>
    <w:rsid w:val="009516EF"/>
    <w:rsid w:val="00951C0D"/>
    <w:rsid w:val="00952806"/>
    <w:rsid w:val="00953580"/>
    <w:rsid w:val="00953CFC"/>
    <w:rsid w:val="0095615C"/>
    <w:rsid w:val="00957C71"/>
    <w:rsid w:val="009652E0"/>
    <w:rsid w:val="00965E3E"/>
    <w:rsid w:val="00967B8F"/>
    <w:rsid w:val="00970C9A"/>
    <w:rsid w:val="00972F08"/>
    <w:rsid w:val="0097353B"/>
    <w:rsid w:val="00975E15"/>
    <w:rsid w:val="009768CA"/>
    <w:rsid w:val="00981D92"/>
    <w:rsid w:val="009838F1"/>
    <w:rsid w:val="00984218"/>
    <w:rsid w:val="00986D45"/>
    <w:rsid w:val="009870F3"/>
    <w:rsid w:val="00987D4B"/>
    <w:rsid w:val="00990618"/>
    <w:rsid w:val="009920D1"/>
    <w:rsid w:val="009961A4"/>
    <w:rsid w:val="009A150E"/>
    <w:rsid w:val="009A22DB"/>
    <w:rsid w:val="009A4BA8"/>
    <w:rsid w:val="009B0C05"/>
    <w:rsid w:val="009B191D"/>
    <w:rsid w:val="009B1EB5"/>
    <w:rsid w:val="009B308F"/>
    <w:rsid w:val="009B4793"/>
    <w:rsid w:val="009C4F12"/>
    <w:rsid w:val="009C53F0"/>
    <w:rsid w:val="009C5C2C"/>
    <w:rsid w:val="009C77D1"/>
    <w:rsid w:val="009D18D3"/>
    <w:rsid w:val="009D1D60"/>
    <w:rsid w:val="009D23B2"/>
    <w:rsid w:val="009D4092"/>
    <w:rsid w:val="009E134D"/>
    <w:rsid w:val="009E652F"/>
    <w:rsid w:val="009E6C0F"/>
    <w:rsid w:val="009F1305"/>
    <w:rsid w:val="009F26EC"/>
    <w:rsid w:val="009F3216"/>
    <w:rsid w:val="009F5267"/>
    <w:rsid w:val="009F7F0E"/>
    <w:rsid w:val="009F7F20"/>
    <w:rsid w:val="00A024C6"/>
    <w:rsid w:val="00A02FFB"/>
    <w:rsid w:val="00A05C7F"/>
    <w:rsid w:val="00A062DA"/>
    <w:rsid w:val="00A07411"/>
    <w:rsid w:val="00A11768"/>
    <w:rsid w:val="00A12719"/>
    <w:rsid w:val="00A1312C"/>
    <w:rsid w:val="00A14915"/>
    <w:rsid w:val="00A15283"/>
    <w:rsid w:val="00A16277"/>
    <w:rsid w:val="00A16881"/>
    <w:rsid w:val="00A17559"/>
    <w:rsid w:val="00A2080A"/>
    <w:rsid w:val="00A21924"/>
    <w:rsid w:val="00A22E99"/>
    <w:rsid w:val="00A24A06"/>
    <w:rsid w:val="00A255A5"/>
    <w:rsid w:val="00A26FB9"/>
    <w:rsid w:val="00A2735D"/>
    <w:rsid w:val="00A30182"/>
    <w:rsid w:val="00A31881"/>
    <w:rsid w:val="00A31B12"/>
    <w:rsid w:val="00A34EF6"/>
    <w:rsid w:val="00A364BC"/>
    <w:rsid w:val="00A4075A"/>
    <w:rsid w:val="00A411AF"/>
    <w:rsid w:val="00A41960"/>
    <w:rsid w:val="00A43056"/>
    <w:rsid w:val="00A437C7"/>
    <w:rsid w:val="00A4467B"/>
    <w:rsid w:val="00A45943"/>
    <w:rsid w:val="00A5144F"/>
    <w:rsid w:val="00A51822"/>
    <w:rsid w:val="00A52448"/>
    <w:rsid w:val="00A53D4B"/>
    <w:rsid w:val="00A541B0"/>
    <w:rsid w:val="00A56A5D"/>
    <w:rsid w:val="00A601F0"/>
    <w:rsid w:val="00A61FA3"/>
    <w:rsid w:val="00A666CC"/>
    <w:rsid w:val="00A67618"/>
    <w:rsid w:val="00A67EE5"/>
    <w:rsid w:val="00A70E1B"/>
    <w:rsid w:val="00A71369"/>
    <w:rsid w:val="00A71986"/>
    <w:rsid w:val="00A72D75"/>
    <w:rsid w:val="00A7549E"/>
    <w:rsid w:val="00A85905"/>
    <w:rsid w:val="00A87871"/>
    <w:rsid w:val="00A918A7"/>
    <w:rsid w:val="00A91A13"/>
    <w:rsid w:val="00A91CE0"/>
    <w:rsid w:val="00A91E72"/>
    <w:rsid w:val="00A92A96"/>
    <w:rsid w:val="00A9433F"/>
    <w:rsid w:val="00A95F2D"/>
    <w:rsid w:val="00AA02F4"/>
    <w:rsid w:val="00AA21C7"/>
    <w:rsid w:val="00AA35BF"/>
    <w:rsid w:val="00AA3B06"/>
    <w:rsid w:val="00AA4DEA"/>
    <w:rsid w:val="00AA5AFA"/>
    <w:rsid w:val="00AA617F"/>
    <w:rsid w:val="00AA61D0"/>
    <w:rsid w:val="00AB06C9"/>
    <w:rsid w:val="00AB0F92"/>
    <w:rsid w:val="00AB1309"/>
    <w:rsid w:val="00AB386E"/>
    <w:rsid w:val="00AB59AB"/>
    <w:rsid w:val="00AB5D86"/>
    <w:rsid w:val="00AB6556"/>
    <w:rsid w:val="00AB796C"/>
    <w:rsid w:val="00AC0AF3"/>
    <w:rsid w:val="00AC234C"/>
    <w:rsid w:val="00AC5C86"/>
    <w:rsid w:val="00AD0380"/>
    <w:rsid w:val="00AD08B1"/>
    <w:rsid w:val="00AD0FD0"/>
    <w:rsid w:val="00AD156D"/>
    <w:rsid w:val="00AD2D6A"/>
    <w:rsid w:val="00AD5779"/>
    <w:rsid w:val="00AD6237"/>
    <w:rsid w:val="00AE5085"/>
    <w:rsid w:val="00AE5956"/>
    <w:rsid w:val="00AE6463"/>
    <w:rsid w:val="00AE64A3"/>
    <w:rsid w:val="00AE757B"/>
    <w:rsid w:val="00AE784D"/>
    <w:rsid w:val="00AF1364"/>
    <w:rsid w:val="00AF379C"/>
    <w:rsid w:val="00AF44A1"/>
    <w:rsid w:val="00AF6CEC"/>
    <w:rsid w:val="00AF7B34"/>
    <w:rsid w:val="00B04A19"/>
    <w:rsid w:val="00B04FB0"/>
    <w:rsid w:val="00B10DE0"/>
    <w:rsid w:val="00B114C8"/>
    <w:rsid w:val="00B127C3"/>
    <w:rsid w:val="00B12863"/>
    <w:rsid w:val="00B1336D"/>
    <w:rsid w:val="00B17A89"/>
    <w:rsid w:val="00B20292"/>
    <w:rsid w:val="00B22134"/>
    <w:rsid w:val="00B22DB4"/>
    <w:rsid w:val="00B250FF"/>
    <w:rsid w:val="00B302DA"/>
    <w:rsid w:val="00B32A4C"/>
    <w:rsid w:val="00B34B31"/>
    <w:rsid w:val="00B37C78"/>
    <w:rsid w:val="00B427D0"/>
    <w:rsid w:val="00B45A63"/>
    <w:rsid w:val="00B46857"/>
    <w:rsid w:val="00B47B79"/>
    <w:rsid w:val="00B47C8F"/>
    <w:rsid w:val="00B52CF7"/>
    <w:rsid w:val="00B53056"/>
    <w:rsid w:val="00B539E3"/>
    <w:rsid w:val="00B54719"/>
    <w:rsid w:val="00B54AD9"/>
    <w:rsid w:val="00B54DF2"/>
    <w:rsid w:val="00B60650"/>
    <w:rsid w:val="00B60CEB"/>
    <w:rsid w:val="00B618F8"/>
    <w:rsid w:val="00B62F90"/>
    <w:rsid w:val="00B651F8"/>
    <w:rsid w:val="00B66800"/>
    <w:rsid w:val="00B66D15"/>
    <w:rsid w:val="00B71A5D"/>
    <w:rsid w:val="00B76101"/>
    <w:rsid w:val="00B82D76"/>
    <w:rsid w:val="00B83C04"/>
    <w:rsid w:val="00B84E37"/>
    <w:rsid w:val="00B85994"/>
    <w:rsid w:val="00B86133"/>
    <w:rsid w:val="00B91E8F"/>
    <w:rsid w:val="00B92624"/>
    <w:rsid w:val="00B95260"/>
    <w:rsid w:val="00BA3F32"/>
    <w:rsid w:val="00BA4319"/>
    <w:rsid w:val="00BA4C28"/>
    <w:rsid w:val="00BA7532"/>
    <w:rsid w:val="00BA7D53"/>
    <w:rsid w:val="00BA7FA7"/>
    <w:rsid w:val="00BB08D3"/>
    <w:rsid w:val="00BB1B59"/>
    <w:rsid w:val="00BB2420"/>
    <w:rsid w:val="00BB385A"/>
    <w:rsid w:val="00BB42B8"/>
    <w:rsid w:val="00BB4A0A"/>
    <w:rsid w:val="00BB508F"/>
    <w:rsid w:val="00BC113C"/>
    <w:rsid w:val="00BC1737"/>
    <w:rsid w:val="00BC36B4"/>
    <w:rsid w:val="00BC680B"/>
    <w:rsid w:val="00BC79B6"/>
    <w:rsid w:val="00BC7B27"/>
    <w:rsid w:val="00BD257D"/>
    <w:rsid w:val="00BD2C39"/>
    <w:rsid w:val="00BD33FB"/>
    <w:rsid w:val="00BD5092"/>
    <w:rsid w:val="00BD5D4F"/>
    <w:rsid w:val="00BD6450"/>
    <w:rsid w:val="00BE123F"/>
    <w:rsid w:val="00BE186C"/>
    <w:rsid w:val="00BE1BB8"/>
    <w:rsid w:val="00BE250F"/>
    <w:rsid w:val="00BE42A0"/>
    <w:rsid w:val="00BE4333"/>
    <w:rsid w:val="00BE469C"/>
    <w:rsid w:val="00BE4933"/>
    <w:rsid w:val="00BE7631"/>
    <w:rsid w:val="00BF24A7"/>
    <w:rsid w:val="00C02C9B"/>
    <w:rsid w:val="00C05207"/>
    <w:rsid w:val="00C06E3F"/>
    <w:rsid w:val="00C07F3B"/>
    <w:rsid w:val="00C11CF7"/>
    <w:rsid w:val="00C20251"/>
    <w:rsid w:val="00C21C3E"/>
    <w:rsid w:val="00C2342E"/>
    <w:rsid w:val="00C235E4"/>
    <w:rsid w:val="00C272BF"/>
    <w:rsid w:val="00C27F3F"/>
    <w:rsid w:val="00C3001F"/>
    <w:rsid w:val="00C3329E"/>
    <w:rsid w:val="00C40496"/>
    <w:rsid w:val="00C41343"/>
    <w:rsid w:val="00C416CD"/>
    <w:rsid w:val="00C42186"/>
    <w:rsid w:val="00C43956"/>
    <w:rsid w:val="00C5441C"/>
    <w:rsid w:val="00C54EE9"/>
    <w:rsid w:val="00C560E2"/>
    <w:rsid w:val="00C56578"/>
    <w:rsid w:val="00C57372"/>
    <w:rsid w:val="00C60214"/>
    <w:rsid w:val="00C606B9"/>
    <w:rsid w:val="00C610A8"/>
    <w:rsid w:val="00C623D1"/>
    <w:rsid w:val="00C63353"/>
    <w:rsid w:val="00C63D0E"/>
    <w:rsid w:val="00C64BFF"/>
    <w:rsid w:val="00C655D9"/>
    <w:rsid w:val="00C66D03"/>
    <w:rsid w:val="00C72794"/>
    <w:rsid w:val="00C73C52"/>
    <w:rsid w:val="00C75280"/>
    <w:rsid w:val="00C81A09"/>
    <w:rsid w:val="00C832A6"/>
    <w:rsid w:val="00C849B8"/>
    <w:rsid w:val="00C84DAB"/>
    <w:rsid w:val="00C87E5F"/>
    <w:rsid w:val="00C9108D"/>
    <w:rsid w:val="00C927A4"/>
    <w:rsid w:val="00C96136"/>
    <w:rsid w:val="00C96542"/>
    <w:rsid w:val="00C96977"/>
    <w:rsid w:val="00C97242"/>
    <w:rsid w:val="00C97E1C"/>
    <w:rsid w:val="00CA036E"/>
    <w:rsid w:val="00CA1398"/>
    <w:rsid w:val="00CA3D66"/>
    <w:rsid w:val="00CA4EB4"/>
    <w:rsid w:val="00CA7670"/>
    <w:rsid w:val="00CB0665"/>
    <w:rsid w:val="00CB08F9"/>
    <w:rsid w:val="00CB3AE9"/>
    <w:rsid w:val="00CB44C0"/>
    <w:rsid w:val="00CB49E8"/>
    <w:rsid w:val="00CB7BD7"/>
    <w:rsid w:val="00CB7F62"/>
    <w:rsid w:val="00CB7FFC"/>
    <w:rsid w:val="00CC09A0"/>
    <w:rsid w:val="00CC0CAD"/>
    <w:rsid w:val="00CC266D"/>
    <w:rsid w:val="00CC4849"/>
    <w:rsid w:val="00CD057F"/>
    <w:rsid w:val="00CD2736"/>
    <w:rsid w:val="00CE1175"/>
    <w:rsid w:val="00CE38FD"/>
    <w:rsid w:val="00CE48EA"/>
    <w:rsid w:val="00CE4B01"/>
    <w:rsid w:val="00CF1961"/>
    <w:rsid w:val="00CF2A79"/>
    <w:rsid w:val="00D01184"/>
    <w:rsid w:val="00D0282E"/>
    <w:rsid w:val="00D02CC7"/>
    <w:rsid w:val="00D02D42"/>
    <w:rsid w:val="00D04421"/>
    <w:rsid w:val="00D053B0"/>
    <w:rsid w:val="00D06A2A"/>
    <w:rsid w:val="00D10275"/>
    <w:rsid w:val="00D110F8"/>
    <w:rsid w:val="00D11905"/>
    <w:rsid w:val="00D21732"/>
    <w:rsid w:val="00D22361"/>
    <w:rsid w:val="00D23F74"/>
    <w:rsid w:val="00D24B73"/>
    <w:rsid w:val="00D2557F"/>
    <w:rsid w:val="00D30377"/>
    <w:rsid w:val="00D30636"/>
    <w:rsid w:val="00D31739"/>
    <w:rsid w:val="00D33024"/>
    <w:rsid w:val="00D34E77"/>
    <w:rsid w:val="00D42BD1"/>
    <w:rsid w:val="00D45532"/>
    <w:rsid w:val="00D459E2"/>
    <w:rsid w:val="00D52728"/>
    <w:rsid w:val="00D5341D"/>
    <w:rsid w:val="00D5347F"/>
    <w:rsid w:val="00D53598"/>
    <w:rsid w:val="00D559DC"/>
    <w:rsid w:val="00D55B17"/>
    <w:rsid w:val="00D57E20"/>
    <w:rsid w:val="00D6170F"/>
    <w:rsid w:val="00D62BC8"/>
    <w:rsid w:val="00D6372B"/>
    <w:rsid w:val="00D64186"/>
    <w:rsid w:val="00D64FED"/>
    <w:rsid w:val="00D669B6"/>
    <w:rsid w:val="00D67984"/>
    <w:rsid w:val="00D70079"/>
    <w:rsid w:val="00D718B4"/>
    <w:rsid w:val="00D72436"/>
    <w:rsid w:val="00D724B9"/>
    <w:rsid w:val="00D724C5"/>
    <w:rsid w:val="00D8087A"/>
    <w:rsid w:val="00D809E3"/>
    <w:rsid w:val="00D81AA0"/>
    <w:rsid w:val="00D854B6"/>
    <w:rsid w:val="00D86DBF"/>
    <w:rsid w:val="00D92582"/>
    <w:rsid w:val="00D96010"/>
    <w:rsid w:val="00DA300E"/>
    <w:rsid w:val="00DA3C10"/>
    <w:rsid w:val="00DA55ED"/>
    <w:rsid w:val="00DA7BDB"/>
    <w:rsid w:val="00DB069E"/>
    <w:rsid w:val="00DB0950"/>
    <w:rsid w:val="00DB3345"/>
    <w:rsid w:val="00DB6E2C"/>
    <w:rsid w:val="00DB7D2E"/>
    <w:rsid w:val="00DC1BA0"/>
    <w:rsid w:val="00DC4697"/>
    <w:rsid w:val="00DC50FA"/>
    <w:rsid w:val="00DC6832"/>
    <w:rsid w:val="00DC7D00"/>
    <w:rsid w:val="00DD4A62"/>
    <w:rsid w:val="00DD75C1"/>
    <w:rsid w:val="00DE2E1C"/>
    <w:rsid w:val="00DE4E99"/>
    <w:rsid w:val="00DE5611"/>
    <w:rsid w:val="00DE64AB"/>
    <w:rsid w:val="00DF06AF"/>
    <w:rsid w:val="00DF1B14"/>
    <w:rsid w:val="00DF1B88"/>
    <w:rsid w:val="00DF4564"/>
    <w:rsid w:val="00DF67B2"/>
    <w:rsid w:val="00E059C4"/>
    <w:rsid w:val="00E05CD1"/>
    <w:rsid w:val="00E1072D"/>
    <w:rsid w:val="00E1163E"/>
    <w:rsid w:val="00E1316D"/>
    <w:rsid w:val="00E14BEC"/>
    <w:rsid w:val="00E16871"/>
    <w:rsid w:val="00E16E05"/>
    <w:rsid w:val="00E17632"/>
    <w:rsid w:val="00E17E6F"/>
    <w:rsid w:val="00E2264D"/>
    <w:rsid w:val="00E242D0"/>
    <w:rsid w:val="00E30DB4"/>
    <w:rsid w:val="00E30FA4"/>
    <w:rsid w:val="00E3183D"/>
    <w:rsid w:val="00E31968"/>
    <w:rsid w:val="00E324A0"/>
    <w:rsid w:val="00E339ED"/>
    <w:rsid w:val="00E35095"/>
    <w:rsid w:val="00E421D0"/>
    <w:rsid w:val="00E45837"/>
    <w:rsid w:val="00E45B4D"/>
    <w:rsid w:val="00E46671"/>
    <w:rsid w:val="00E47579"/>
    <w:rsid w:val="00E62688"/>
    <w:rsid w:val="00E645BE"/>
    <w:rsid w:val="00E661BB"/>
    <w:rsid w:val="00E70697"/>
    <w:rsid w:val="00E7199D"/>
    <w:rsid w:val="00E72424"/>
    <w:rsid w:val="00E72495"/>
    <w:rsid w:val="00E72805"/>
    <w:rsid w:val="00E72DCC"/>
    <w:rsid w:val="00E72DFC"/>
    <w:rsid w:val="00E73E35"/>
    <w:rsid w:val="00E73EAD"/>
    <w:rsid w:val="00E748BF"/>
    <w:rsid w:val="00E759BB"/>
    <w:rsid w:val="00E75F6C"/>
    <w:rsid w:val="00E76F5F"/>
    <w:rsid w:val="00E801F6"/>
    <w:rsid w:val="00E80ABB"/>
    <w:rsid w:val="00E81849"/>
    <w:rsid w:val="00E853AC"/>
    <w:rsid w:val="00E9042B"/>
    <w:rsid w:val="00E937A3"/>
    <w:rsid w:val="00E942B2"/>
    <w:rsid w:val="00E94BEA"/>
    <w:rsid w:val="00E9547C"/>
    <w:rsid w:val="00E95EFF"/>
    <w:rsid w:val="00E9653E"/>
    <w:rsid w:val="00E9662D"/>
    <w:rsid w:val="00EA09DE"/>
    <w:rsid w:val="00EA1CE9"/>
    <w:rsid w:val="00EA2910"/>
    <w:rsid w:val="00EA4664"/>
    <w:rsid w:val="00EA5CEA"/>
    <w:rsid w:val="00EA6BBB"/>
    <w:rsid w:val="00EA7594"/>
    <w:rsid w:val="00EA7808"/>
    <w:rsid w:val="00EB05F4"/>
    <w:rsid w:val="00EB0CB2"/>
    <w:rsid w:val="00EB214F"/>
    <w:rsid w:val="00EC02C7"/>
    <w:rsid w:val="00EC1428"/>
    <w:rsid w:val="00EC3131"/>
    <w:rsid w:val="00EC46CF"/>
    <w:rsid w:val="00EC5750"/>
    <w:rsid w:val="00EC6D18"/>
    <w:rsid w:val="00ED0749"/>
    <w:rsid w:val="00ED0D6E"/>
    <w:rsid w:val="00ED4A95"/>
    <w:rsid w:val="00ED7CB5"/>
    <w:rsid w:val="00EE0902"/>
    <w:rsid w:val="00EE260A"/>
    <w:rsid w:val="00EE296F"/>
    <w:rsid w:val="00EE2F7B"/>
    <w:rsid w:val="00EE34A7"/>
    <w:rsid w:val="00EE635A"/>
    <w:rsid w:val="00EE63F5"/>
    <w:rsid w:val="00EF023F"/>
    <w:rsid w:val="00EF0AB0"/>
    <w:rsid w:val="00EF6FD2"/>
    <w:rsid w:val="00EF7E82"/>
    <w:rsid w:val="00F01AA3"/>
    <w:rsid w:val="00F04641"/>
    <w:rsid w:val="00F064F2"/>
    <w:rsid w:val="00F10116"/>
    <w:rsid w:val="00F10B25"/>
    <w:rsid w:val="00F11631"/>
    <w:rsid w:val="00F12068"/>
    <w:rsid w:val="00F1617C"/>
    <w:rsid w:val="00F16FEF"/>
    <w:rsid w:val="00F17C87"/>
    <w:rsid w:val="00F20645"/>
    <w:rsid w:val="00F20E3E"/>
    <w:rsid w:val="00F23285"/>
    <w:rsid w:val="00F2672E"/>
    <w:rsid w:val="00F317B5"/>
    <w:rsid w:val="00F31959"/>
    <w:rsid w:val="00F355C9"/>
    <w:rsid w:val="00F3779E"/>
    <w:rsid w:val="00F42512"/>
    <w:rsid w:val="00F4258F"/>
    <w:rsid w:val="00F42FA1"/>
    <w:rsid w:val="00F43357"/>
    <w:rsid w:val="00F43AF8"/>
    <w:rsid w:val="00F521A9"/>
    <w:rsid w:val="00F53D5A"/>
    <w:rsid w:val="00F5423B"/>
    <w:rsid w:val="00F54CDE"/>
    <w:rsid w:val="00F561E2"/>
    <w:rsid w:val="00F56CD6"/>
    <w:rsid w:val="00F6068A"/>
    <w:rsid w:val="00F622FB"/>
    <w:rsid w:val="00F70781"/>
    <w:rsid w:val="00F70950"/>
    <w:rsid w:val="00F71F4F"/>
    <w:rsid w:val="00F72C03"/>
    <w:rsid w:val="00F758B6"/>
    <w:rsid w:val="00F76831"/>
    <w:rsid w:val="00F80084"/>
    <w:rsid w:val="00F80AF7"/>
    <w:rsid w:val="00F84344"/>
    <w:rsid w:val="00F84560"/>
    <w:rsid w:val="00F847C9"/>
    <w:rsid w:val="00F90B29"/>
    <w:rsid w:val="00F9185D"/>
    <w:rsid w:val="00F927B3"/>
    <w:rsid w:val="00F93C55"/>
    <w:rsid w:val="00F93EF3"/>
    <w:rsid w:val="00F9405D"/>
    <w:rsid w:val="00F9437D"/>
    <w:rsid w:val="00FA19D5"/>
    <w:rsid w:val="00FA24B6"/>
    <w:rsid w:val="00FA79F1"/>
    <w:rsid w:val="00FB4026"/>
    <w:rsid w:val="00FC0BBA"/>
    <w:rsid w:val="00FC11C1"/>
    <w:rsid w:val="00FC170D"/>
    <w:rsid w:val="00FC49A3"/>
    <w:rsid w:val="00FC6DF9"/>
    <w:rsid w:val="00FC7255"/>
    <w:rsid w:val="00FD0967"/>
    <w:rsid w:val="00FD13B0"/>
    <w:rsid w:val="00FD13CA"/>
    <w:rsid w:val="00FD3B97"/>
    <w:rsid w:val="00FD5190"/>
    <w:rsid w:val="00FD78B9"/>
    <w:rsid w:val="00FE0876"/>
    <w:rsid w:val="00FE1237"/>
    <w:rsid w:val="00FE21AB"/>
    <w:rsid w:val="00FE2DE8"/>
    <w:rsid w:val="00FE33ED"/>
    <w:rsid w:val="00FE4F9A"/>
    <w:rsid w:val="00FE5951"/>
    <w:rsid w:val="00FF04E0"/>
    <w:rsid w:val="00FF1833"/>
    <w:rsid w:val="00FF21BB"/>
    <w:rsid w:val="00FF550B"/>
    <w:rsid w:val="00FF5877"/>
    <w:rsid w:val="00FF62F8"/>
    <w:rsid w:val="00FF75E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5F6"/>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uiPriority w:val="99"/>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210E0F"/>
    <w:pPr>
      <w:keepNext/>
      <w:widowControl w:val="0"/>
      <w:numPr>
        <w:numId w:val="7"/>
      </w:numPr>
      <w:tabs>
        <w:tab w:val="left" w:pos="1701"/>
      </w:tabs>
      <w:spacing w:before="500"/>
      <w:ind w:left="357" w:hanging="357"/>
    </w:pPr>
    <w:rPr>
      <w:rFonts w:ascii="Arial Gras" w:hAnsi="Arial Gras"/>
      <w:caps/>
      <w:szCs w:val="22"/>
    </w:rPr>
  </w:style>
  <w:style w:type="paragraph" w:customStyle="1" w:styleId="08Titre11-">
    <w:name w:val="08 Titre 1.1 -"/>
    <w:basedOn w:val="Titre3"/>
    <w:qFormat/>
    <w:rsid w:val="00B22134"/>
    <w:pPr>
      <w:keepLines/>
      <w:numPr>
        <w:numId w:val="9"/>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9768CA"/>
    <w:pPr>
      <w:numPr>
        <w:ilvl w:val="2"/>
        <w:numId w:val="6"/>
      </w:numPr>
      <w:tabs>
        <w:tab w:val="left" w:pos="1985"/>
      </w:tabs>
      <w:spacing w:before="240"/>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customStyle="1" w:styleId="TableauGrille6Couleur-Accentuation31">
    <w:name w:val="Tableau Grille 6 Couleur - Accentuation 31"/>
    <w:basedOn w:val="TableauNormal"/>
    <w:next w:val="TableauGrille6Couleur-Accentuation3"/>
    <w:uiPriority w:val="51"/>
    <w:rsid w:val="004A5D8A"/>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rFonts w:cs="Times New Roman"/>
        <w:b/>
        <w:bCs/>
      </w:rPr>
      <w:tblPr/>
      <w:tcPr>
        <w:tcBorders>
          <w:bottom w:val="single" w:sz="12" w:space="0" w:color="A7C9D5" w:themeColor="accent3" w:themeTint="99"/>
        </w:tcBorders>
      </w:tcPr>
    </w:tblStylePr>
    <w:tblStylePr w:type="lastRow">
      <w:rPr>
        <w:rFonts w:cs="Times New Roman"/>
        <w:b/>
        <w:bCs/>
      </w:rPr>
      <w:tblPr/>
      <w:tcPr>
        <w:tcBorders>
          <w:top w:val="double" w:sz="4" w:space="0" w:color="A7C9D5"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1EDF1" w:themeFill="accent3" w:themeFillTint="33"/>
      </w:tcPr>
    </w:tblStylePr>
    <w:tblStylePr w:type="band1Horz">
      <w:rPr>
        <w:rFonts w:cs="Times New Roman"/>
      </w:rPr>
      <w:tblPr/>
      <w:tcPr>
        <w:shd w:val="clear" w:color="auto" w:fill="E1EDF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2956</Words>
  <Characters>16264</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19182</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29</cp:revision>
  <cp:lastPrinted>2020-02-03T14:28:00Z</cp:lastPrinted>
  <dcterms:created xsi:type="dcterms:W3CDTF">2026-03-23T12:42:00Z</dcterms:created>
  <dcterms:modified xsi:type="dcterms:W3CDTF">2026-08-04T07:54:00Z</dcterms:modified>
</cp:coreProperties>
</file>